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64150" w14:textId="01F899DD" w:rsidR="007B642D" w:rsidRPr="00B27B8C" w:rsidRDefault="0017612F" w:rsidP="00B27B8C">
      <w:pPr>
        <w:pStyle w:val="p0"/>
        <w:shd w:val="clear" w:color="auto" w:fill="FFFFFF"/>
        <w:autoSpaceDN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B27B8C">
        <w:rPr>
          <w:rFonts w:ascii="微软雅黑" w:eastAsia="微软雅黑" w:hAnsi="微软雅黑" w:hint="eastAsia"/>
          <w:b/>
          <w:sz w:val="32"/>
          <w:szCs w:val="32"/>
        </w:rPr>
        <w:t>麦吉丽</w:t>
      </w:r>
      <w:r w:rsidR="00B27B8C"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B27B8C">
        <w:rPr>
          <w:rFonts w:ascii="微软雅黑" w:eastAsia="微软雅黑" w:hAnsi="微软雅黑" w:hint="eastAsia"/>
          <w:b/>
          <w:sz w:val="32"/>
          <w:szCs w:val="32"/>
        </w:rPr>
        <w:t>百度，数字化赋能品牌营销升级</w:t>
      </w:r>
    </w:p>
    <w:p w14:paraId="3004922D" w14:textId="4D79B2DF" w:rsidR="007B642D" w:rsidRPr="00B27B8C" w:rsidRDefault="0017612F" w:rsidP="00B27B8C">
      <w:pPr>
        <w:snapToGrid w:val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  <w:b/>
          <w:bCs/>
        </w:rPr>
        <w:t>广</w:t>
      </w:r>
      <w:r w:rsidR="00096250">
        <w:rPr>
          <w:rFonts w:ascii="微软雅黑" w:eastAsia="微软雅黑" w:hAnsi="微软雅黑" w:cs="宋体" w:hint="eastAsia"/>
          <w:b/>
          <w:bCs/>
        </w:rPr>
        <w:t xml:space="preserve"> </w:t>
      </w:r>
      <w:r w:rsidRPr="00B27B8C">
        <w:rPr>
          <w:rFonts w:ascii="微软雅黑" w:eastAsia="微软雅黑" w:hAnsi="微软雅黑" w:cs="宋体" w:hint="eastAsia"/>
          <w:b/>
          <w:bCs/>
        </w:rPr>
        <w:t>告</w:t>
      </w:r>
      <w:r w:rsidR="00096250">
        <w:rPr>
          <w:rFonts w:ascii="微软雅黑" w:eastAsia="微软雅黑" w:hAnsi="微软雅黑" w:cs="宋体" w:hint="eastAsia"/>
          <w:b/>
          <w:bCs/>
        </w:rPr>
        <w:t xml:space="preserve"> </w:t>
      </w:r>
      <w:r w:rsidRPr="00B27B8C">
        <w:rPr>
          <w:rFonts w:ascii="微软雅黑" w:eastAsia="微软雅黑" w:hAnsi="微软雅黑" w:cs="宋体" w:hint="eastAsia"/>
          <w:b/>
          <w:bCs/>
        </w:rPr>
        <w:t>主：</w:t>
      </w:r>
      <w:r w:rsidRPr="00B27B8C">
        <w:rPr>
          <w:rFonts w:ascii="微软雅黑" w:eastAsia="微软雅黑" w:hAnsi="微软雅黑" w:cs="宋体" w:hint="eastAsia"/>
        </w:rPr>
        <w:t>麦吉丽</w:t>
      </w:r>
    </w:p>
    <w:p w14:paraId="3A688258" w14:textId="77777777" w:rsidR="007B642D" w:rsidRPr="00B27B8C" w:rsidRDefault="0017612F" w:rsidP="00B27B8C">
      <w:pPr>
        <w:snapToGrid w:val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  <w:b/>
          <w:bCs/>
        </w:rPr>
        <w:t>所属行业：</w:t>
      </w:r>
      <w:r w:rsidRPr="00B27B8C">
        <w:rPr>
          <w:rFonts w:ascii="微软雅黑" w:eastAsia="微软雅黑" w:hAnsi="微软雅黑" w:cs="宋体" w:hint="eastAsia"/>
        </w:rPr>
        <w:t>美妆护肤</w:t>
      </w:r>
    </w:p>
    <w:p w14:paraId="565D3412" w14:textId="5430512F" w:rsidR="007B642D" w:rsidRPr="00B27B8C" w:rsidRDefault="0017612F" w:rsidP="00B27B8C">
      <w:pPr>
        <w:snapToGrid w:val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  <w:b/>
          <w:bCs/>
        </w:rPr>
        <w:t>执行时间：</w:t>
      </w:r>
      <w:r w:rsidRPr="00B27B8C">
        <w:rPr>
          <w:rFonts w:ascii="微软雅黑" w:eastAsia="微软雅黑" w:hAnsi="微软雅黑" w:cs="宋体" w:hint="eastAsia"/>
        </w:rPr>
        <w:t>2020.</w:t>
      </w:r>
      <w:r w:rsidR="00096250">
        <w:rPr>
          <w:rFonts w:ascii="微软雅黑" w:eastAsia="微软雅黑" w:hAnsi="微软雅黑" w:cs="宋体"/>
        </w:rPr>
        <w:t>0</w:t>
      </w:r>
      <w:r w:rsidRPr="00B27B8C">
        <w:rPr>
          <w:rFonts w:ascii="微软雅黑" w:eastAsia="微软雅黑" w:hAnsi="微软雅黑" w:cs="宋体" w:hint="eastAsia"/>
        </w:rPr>
        <w:t>1-</w:t>
      </w:r>
      <w:r w:rsidRPr="00B27B8C">
        <w:rPr>
          <w:rFonts w:ascii="微软雅黑" w:eastAsia="微软雅黑" w:hAnsi="微软雅黑" w:cs="宋体" w:hint="eastAsia"/>
        </w:rPr>
        <w:t>12</w:t>
      </w:r>
    </w:p>
    <w:p w14:paraId="2CCCC05D" w14:textId="1D65487F" w:rsidR="007B642D" w:rsidRPr="00B27B8C" w:rsidRDefault="0017612F" w:rsidP="00B27B8C">
      <w:pPr>
        <w:snapToGrid w:val="0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 w:hint="eastAsia"/>
          <w:b/>
          <w:bCs/>
        </w:rPr>
        <w:t>参选类别：</w:t>
      </w:r>
      <w:r w:rsidRPr="00B27B8C">
        <w:rPr>
          <w:rFonts w:ascii="微软雅黑" w:eastAsia="微软雅黑" w:hAnsi="微软雅黑" w:cs="宋体" w:hint="eastAsia"/>
        </w:rPr>
        <w:t>移动营销类</w:t>
      </w:r>
    </w:p>
    <w:p w14:paraId="45FC7C10" w14:textId="77777777" w:rsidR="007B642D" w:rsidRPr="00096250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096250"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  <w:t>营销背景</w:t>
      </w:r>
    </w:p>
    <w:p w14:paraId="114EDD4B" w14:textId="4354A008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 w:hint="eastAsia"/>
        </w:rPr>
        <w:t>麦吉丽是倡导“尽享素颜之美”的国货护肤品牌。公司成立六年来，相继打造多个爆款产品，拥有稳定的消费群体和市场；此外，麦吉丽积极推进</w:t>
      </w:r>
      <w:r w:rsidRPr="00B27B8C">
        <w:rPr>
          <w:rFonts w:ascii="微软雅黑" w:eastAsia="微软雅黑" w:hAnsi="微软雅黑" w:cs="宋体" w:hint="eastAsia"/>
        </w:rPr>
        <w:t>IP</w:t>
      </w:r>
      <w:r w:rsidRPr="00B27B8C">
        <w:rPr>
          <w:rFonts w:ascii="微软雅黑" w:eastAsia="微软雅黑" w:hAnsi="微软雅黑" w:cs="宋体" w:hint="eastAsia"/>
        </w:rPr>
        <w:t>合作（示例：《奔跑吧》、《延禧攻略》）、明星营销（示例：张伯芝、秦岚、唐嫣）等，品牌初具国民度。</w:t>
      </w:r>
    </w:p>
    <w:p w14:paraId="3327DB8A" w14:textId="3E66787F" w:rsidR="007B642D" w:rsidRPr="00096250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 w:hint="eastAsia"/>
        </w:rPr>
        <w:t>2020</w:t>
      </w:r>
      <w:r w:rsidRPr="00B27B8C">
        <w:rPr>
          <w:rFonts w:ascii="微软雅黑" w:eastAsia="微软雅黑" w:hAnsi="微软雅黑" w:cs="宋体" w:hint="eastAsia"/>
        </w:rPr>
        <w:t>年是国货美妆的“当红之年”，如何借好这股国货风助力麦吉丽品牌营销升级，成为麦吉丽当年的首要任务。</w:t>
      </w:r>
    </w:p>
    <w:p w14:paraId="1B1E085D" w14:textId="77777777" w:rsidR="007B642D" w:rsidRPr="00096250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096250"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  <w:t>营销目标</w:t>
      </w:r>
    </w:p>
    <w:p w14:paraId="588EC2B2" w14:textId="7C297673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 w:hint="eastAsia"/>
        </w:rPr>
        <w:t>基于百度内容和信息平台属性，洞悉麦吉丽目标人群潜在需求，提升麦吉丽的品牌知名度、美誉度、认可度。</w:t>
      </w:r>
    </w:p>
    <w:p w14:paraId="77D01EEC" w14:textId="77777777" w:rsidR="007B642D" w:rsidRPr="00096250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096250"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  <w:t>策略与创意</w:t>
      </w:r>
    </w:p>
    <w:p w14:paraId="063F3208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1.</w:t>
      </w:r>
      <w:r w:rsidRPr="00B27B8C">
        <w:rPr>
          <w:rFonts w:ascii="微软雅黑" w:eastAsia="微软雅黑" w:hAnsi="微软雅黑" w:cs="宋体" w:hint="eastAsia"/>
        </w:rPr>
        <w:t>通过</w:t>
      </w:r>
      <w:r w:rsidRPr="00B27B8C">
        <w:rPr>
          <w:rFonts w:ascii="微软雅黑" w:eastAsia="微软雅黑" w:hAnsi="微软雅黑" w:cs="宋体"/>
        </w:rPr>
        <w:t>百度大数据，洞悉目标用户潜在需求，让麦吉</w:t>
      </w:r>
      <w:r w:rsidRPr="00B27B8C">
        <w:rPr>
          <w:rFonts w:ascii="微软雅黑" w:eastAsia="微软雅黑" w:hAnsi="微软雅黑" w:cs="宋体"/>
        </w:rPr>
        <w:t>丽更了解消费者</w:t>
      </w:r>
      <w:r w:rsidRPr="00B27B8C">
        <w:rPr>
          <w:rFonts w:ascii="微软雅黑" w:eastAsia="微软雅黑" w:hAnsi="微软雅黑" w:cs="宋体" w:hint="eastAsia"/>
        </w:rPr>
        <w:t>；</w:t>
      </w:r>
    </w:p>
    <w:p w14:paraId="416F1EC5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2.</w:t>
      </w:r>
      <w:r w:rsidRPr="00B27B8C">
        <w:rPr>
          <w:rFonts w:ascii="微软雅黑" w:eastAsia="微软雅黑" w:hAnsi="微软雅黑" w:cs="宋体"/>
        </w:rPr>
        <w:t>通过百度平台渠道提升品牌知名度，让更多新用户知道麦吉丽，主动了解麦吉丽</w:t>
      </w:r>
      <w:r w:rsidRPr="00B27B8C">
        <w:rPr>
          <w:rFonts w:ascii="微软雅黑" w:eastAsia="微软雅黑" w:hAnsi="微软雅黑" w:cs="宋体" w:hint="eastAsia"/>
        </w:rPr>
        <w:t>；</w:t>
      </w:r>
    </w:p>
    <w:p w14:paraId="0D0E2ED4" w14:textId="5FC7810C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 w:hint="eastAsia"/>
        </w:rPr>
        <w:t>3.</w:t>
      </w:r>
      <w:r w:rsidRPr="00B27B8C">
        <w:rPr>
          <w:rFonts w:ascii="微软雅黑" w:eastAsia="微软雅黑" w:hAnsi="微软雅黑" w:cs="宋体"/>
        </w:rPr>
        <w:t>通过</w:t>
      </w:r>
      <w:r w:rsidRPr="00B27B8C">
        <w:rPr>
          <w:rFonts w:ascii="微软雅黑" w:eastAsia="微软雅黑" w:hAnsi="微软雅黑" w:cs="宋体"/>
        </w:rPr>
        <w:t>“</w:t>
      </w:r>
      <w:r w:rsidRPr="00B27B8C">
        <w:rPr>
          <w:rFonts w:ascii="微软雅黑" w:eastAsia="微软雅黑" w:hAnsi="微软雅黑" w:cs="宋体"/>
        </w:rPr>
        <w:t>舆情监控</w:t>
      </w:r>
      <w:r w:rsidRPr="00B27B8C">
        <w:rPr>
          <w:rFonts w:ascii="微软雅黑" w:eastAsia="微软雅黑" w:hAnsi="微软雅黑" w:cs="宋体"/>
        </w:rPr>
        <w:t>+</w:t>
      </w:r>
      <w:r w:rsidRPr="00B27B8C">
        <w:rPr>
          <w:rFonts w:ascii="微软雅黑" w:eastAsia="微软雅黑" w:hAnsi="微软雅黑" w:cs="宋体"/>
        </w:rPr>
        <w:t>内容营销</w:t>
      </w:r>
      <w:r w:rsidRPr="00B27B8C">
        <w:rPr>
          <w:rFonts w:ascii="微软雅黑" w:eastAsia="微软雅黑" w:hAnsi="微软雅黑" w:cs="宋体"/>
        </w:rPr>
        <w:t>”</w:t>
      </w:r>
      <w:r w:rsidRPr="00B27B8C">
        <w:rPr>
          <w:rFonts w:ascii="微软雅黑" w:eastAsia="微软雅黑" w:hAnsi="微软雅黑" w:cs="宋体"/>
        </w:rPr>
        <w:t>组合拳，洞察并满足消费者的品牌需求，提升品牌美誉度和认可度</w:t>
      </w:r>
      <w:r w:rsidR="00096250">
        <w:rPr>
          <w:rFonts w:ascii="微软雅黑" w:eastAsia="微软雅黑" w:hAnsi="微软雅黑" w:cs="宋体" w:hint="eastAsia"/>
        </w:rPr>
        <w:t>。</w:t>
      </w:r>
    </w:p>
    <w:p w14:paraId="74274471" w14:textId="77777777" w:rsidR="007B642D" w:rsidRPr="00096250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096250"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执行过程</w:t>
      </w:r>
      <w:r w:rsidRPr="00096250"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/</w:t>
      </w:r>
      <w:r w:rsidRPr="00096250"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媒体表现</w:t>
      </w:r>
    </w:p>
    <w:p w14:paraId="2179A38E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  <w:b/>
          <w:bCs/>
        </w:rPr>
      </w:pPr>
      <w:r w:rsidRPr="00B27B8C">
        <w:rPr>
          <w:rFonts w:ascii="微软雅黑" w:eastAsia="微软雅黑" w:hAnsi="微软雅黑" w:cs="宋体" w:hint="eastAsia"/>
          <w:b/>
          <w:bCs/>
        </w:rPr>
        <w:t>1.</w:t>
      </w:r>
      <w:r w:rsidRPr="00B27B8C">
        <w:rPr>
          <w:rFonts w:ascii="微软雅黑" w:eastAsia="微软雅黑" w:hAnsi="微软雅黑" w:cs="宋体" w:hint="eastAsia"/>
          <w:b/>
          <w:bCs/>
        </w:rPr>
        <w:t>百度让麦吉丽更懂</w:t>
      </w:r>
      <w:r w:rsidRPr="00B27B8C">
        <w:rPr>
          <w:rFonts w:ascii="微软雅黑" w:eastAsia="微软雅黑" w:hAnsi="微软雅黑" w:cs="宋体" w:hint="eastAsia"/>
          <w:b/>
          <w:bCs/>
        </w:rPr>
        <w:t>TA</w:t>
      </w:r>
      <w:r w:rsidRPr="00B27B8C">
        <w:rPr>
          <w:rFonts w:ascii="微软雅黑" w:eastAsia="微软雅黑" w:hAnsi="微软雅黑" w:cs="宋体" w:hint="eastAsia"/>
          <w:b/>
          <w:bCs/>
        </w:rPr>
        <w:t>，提升品牌沟通效率</w:t>
      </w:r>
    </w:p>
    <w:p w14:paraId="528445D8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/>
        </w:rPr>
        <w:t>通过百度全链</w:t>
      </w:r>
      <w:r w:rsidRPr="00B27B8C">
        <w:rPr>
          <w:rFonts w:ascii="微软雅黑" w:eastAsia="微软雅黑" w:hAnsi="微软雅黑" w:cs="宋体"/>
        </w:rPr>
        <w:t>AI</w:t>
      </w:r>
      <w:r w:rsidRPr="00B27B8C">
        <w:rPr>
          <w:rFonts w:ascii="微软雅黑" w:eastAsia="微软雅黑" w:hAnsi="微软雅黑" w:cs="宋体"/>
        </w:rPr>
        <w:t>营销数据平台观星盘，锁定</w:t>
      </w:r>
      <w:r w:rsidRPr="00B27B8C">
        <w:rPr>
          <w:rFonts w:ascii="微软雅黑" w:eastAsia="微软雅黑" w:hAnsi="微软雅黑" w:cs="宋体" w:hint="eastAsia"/>
        </w:rPr>
        <w:t>分析</w:t>
      </w:r>
      <w:r w:rsidRPr="00B27B8C">
        <w:rPr>
          <w:rFonts w:ascii="微软雅黑" w:eastAsia="微软雅黑" w:hAnsi="微软雅黑" w:cs="宋体"/>
        </w:rPr>
        <w:t>麦吉丽的</w:t>
      </w:r>
      <w:r w:rsidRPr="00B27B8C">
        <w:rPr>
          <w:rFonts w:ascii="微软雅黑" w:eastAsia="微软雅黑" w:hAnsi="微软雅黑" w:cs="宋体" w:hint="eastAsia"/>
        </w:rPr>
        <w:t>潜在用户群</w:t>
      </w:r>
      <w:r w:rsidRPr="00B27B8C">
        <w:rPr>
          <w:rFonts w:ascii="微软雅黑" w:eastAsia="微软雅黑" w:hAnsi="微软雅黑" w:cs="宋体"/>
        </w:rPr>
        <w:t>，</w:t>
      </w:r>
      <w:r w:rsidRPr="00B27B8C">
        <w:rPr>
          <w:rFonts w:ascii="微软雅黑" w:eastAsia="微软雅黑" w:hAnsi="微软雅黑" w:cs="宋体" w:hint="eastAsia"/>
        </w:rPr>
        <w:t>在</w:t>
      </w:r>
      <w:r w:rsidRPr="00B27B8C">
        <w:rPr>
          <w:rFonts w:ascii="微软雅黑" w:eastAsia="微软雅黑" w:hAnsi="微软雅黑" w:cs="宋体"/>
        </w:rPr>
        <w:t>地域营销</w:t>
      </w:r>
      <w:r w:rsidRPr="00B27B8C">
        <w:rPr>
          <w:rFonts w:ascii="微软雅黑" w:eastAsia="微软雅黑" w:hAnsi="微软雅黑" w:cs="宋体" w:hint="eastAsia"/>
        </w:rPr>
        <w:t>、沟通内容、产品营销、沟通方式等方面给出专业建议，帮助麦吉丽提高沟通效率。</w:t>
      </w:r>
    </w:p>
    <w:p w14:paraId="1B22DE93" w14:textId="03AEA1C6" w:rsidR="007B642D" w:rsidRPr="00096250" w:rsidRDefault="0017612F" w:rsidP="0009625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/>
          <w:noProof/>
        </w:rPr>
        <w:lastRenderedPageBreak/>
        <w:drawing>
          <wp:inline distT="0" distB="0" distL="114300" distR="114300" wp14:anchorId="4BACA5FC" wp14:editId="39688060">
            <wp:extent cx="5266690" cy="2962910"/>
            <wp:effectExtent l="0" t="0" r="10160" b="8890"/>
            <wp:docPr id="2" name="图片 2" descr="微信图片_2021011214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1121451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6B72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  <w:b/>
          <w:bCs/>
        </w:rPr>
      </w:pPr>
      <w:r w:rsidRPr="00B27B8C">
        <w:rPr>
          <w:rFonts w:ascii="微软雅黑" w:eastAsia="微软雅黑" w:hAnsi="微软雅黑" w:cs="宋体" w:hint="eastAsia"/>
          <w:b/>
          <w:bCs/>
        </w:rPr>
        <w:t>2.</w:t>
      </w:r>
      <w:r w:rsidRPr="00B27B8C">
        <w:rPr>
          <w:rFonts w:ascii="微软雅黑" w:eastAsia="微软雅黑" w:hAnsi="微软雅黑" w:cs="宋体" w:hint="eastAsia"/>
          <w:b/>
          <w:bCs/>
        </w:rPr>
        <w:t>百度帮助麦吉丽差异化曝光，优化曝光效果</w:t>
      </w:r>
    </w:p>
    <w:p w14:paraId="16D70D1F" w14:textId="5D80D86F" w:rsidR="007B642D" w:rsidRPr="00B27B8C" w:rsidRDefault="0017612F" w:rsidP="0009625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 w:hint="eastAsia"/>
          <w:noProof/>
        </w:rPr>
        <w:drawing>
          <wp:inline distT="0" distB="0" distL="114300" distR="114300" wp14:anchorId="7911B5D1" wp14:editId="3779160D">
            <wp:extent cx="5266690" cy="2962910"/>
            <wp:effectExtent l="0" t="0" r="10160" b="8890"/>
            <wp:docPr id="3" name="图片 3" descr="微信图片_2021011216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1121617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1495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①麦吉丽</w:t>
      </w:r>
      <w:r w:rsidRPr="00B27B8C">
        <w:rPr>
          <w:rFonts w:ascii="微软雅黑" w:eastAsia="微软雅黑" w:hAnsi="微软雅黑" w:cs="宋体" w:hint="eastAsia"/>
        </w:rPr>
        <w:t>IP</w:t>
      </w:r>
      <w:r w:rsidRPr="00B27B8C">
        <w:rPr>
          <w:rFonts w:ascii="微软雅黑" w:eastAsia="微软雅黑" w:hAnsi="微软雅黑" w:cs="宋体" w:hint="eastAsia"/>
        </w:rPr>
        <w:t>借势曝光，针对“</w:t>
      </w:r>
      <w:r w:rsidRPr="00B27B8C">
        <w:rPr>
          <w:rFonts w:ascii="微软雅黑" w:eastAsia="微软雅黑" w:hAnsi="微软雅黑" w:cs="宋体"/>
        </w:rPr>
        <w:t>存量市场</w:t>
      </w:r>
      <w:r w:rsidRPr="00B27B8C">
        <w:rPr>
          <w:rFonts w:ascii="微软雅黑" w:eastAsia="微软雅黑" w:hAnsi="微软雅黑" w:cs="宋体" w:hint="eastAsia"/>
        </w:rPr>
        <w:t>”的</w:t>
      </w:r>
      <w:r w:rsidRPr="00B27B8C">
        <w:rPr>
          <w:rFonts w:ascii="微软雅黑" w:eastAsia="微软雅黑" w:hAnsi="微软雅黑" w:cs="宋体"/>
        </w:rPr>
        <w:t>集中转化</w:t>
      </w:r>
    </w:p>
    <w:p w14:paraId="6A658C6A" w14:textId="7777777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/>
        </w:rPr>
        <w:t>对于喜欢</w:t>
      </w:r>
      <w:r w:rsidRPr="00B27B8C">
        <w:rPr>
          <w:rFonts w:ascii="微软雅黑" w:eastAsia="微软雅黑" w:hAnsi="微软雅黑" w:cs="宋体" w:hint="eastAsia"/>
        </w:rPr>
        <w:t>麦吉丽</w:t>
      </w:r>
      <w:r w:rsidRPr="00B27B8C">
        <w:rPr>
          <w:rFonts w:ascii="微软雅黑" w:eastAsia="微软雅黑" w:hAnsi="微软雅黑" w:cs="宋体"/>
        </w:rPr>
        <w:t>IP</w:t>
      </w:r>
      <w:r w:rsidRPr="00B27B8C">
        <w:rPr>
          <w:rFonts w:ascii="微软雅黑" w:eastAsia="微软雅黑" w:hAnsi="微软雅黑" w:cs="宋体" w:hint="eastAsia"/>
        </w:rPr>
        <w:t>（电视剧</w:t>
      </w:r>
      <w:r w:rsidRPr="00B27B8C">
        <w:rPr>
          <w:rFonts w:ascii="微软雅黑" w:eastAsia="微软雅黑" w:hAnsi="微软雅黑" w:cs="宋体" w:hint="eastAsia"/>
        </w:rPr>
        <w:t>/</w:t>
      </w:r>
      <w:r w:rsidRPr="00B27B8C">
        <w:rPr>
          <w:rFonts w:ascii="微软雅黑" w:eastAsia="微软雅黑" w:hAnsi="微软雅黑" w:cs="宋体" w:hint="eastAsia"/>
        </w:rPr>
        <w:t>综艺</w:t>
      </w:r>
      <w:r w:rsidRPr="00B27B8C">
        <w:rPr>
          <w:rFonts w:ascii="微软雅黑" w:eastAsia="微软雅黑" w:hAnsi="微软雅黑" w:cs="宋体" w:hint="eastAsia"/>
        </w:rPr>
        <w:t>/</w:t>
      </w:r>
      <w:r w:rsidRPr="00B27B8C">
        <w:rPr>
          <w:rFonts w:ascii="微软雅黑" w:eastAsia="微软雅黑" w:hAnsi="微软雅黑" w:cs="宋体" w:hint="eastAsia"/>
        </w:rPr>
        <w:t>代言人）</w:t>
      </w:r>
      <w:r w:rsidRPr="00B27B8C">
        <w:rPr>
          <w:rFonts w:ascii="微软雅黑" w:eastAsia="微软雅黑" w:hAnsi="微软雅黑" w:cs="宋体"/>
        </w:rPr>
        <w:t>的</w:t>
      </w:r>
      <w:r w:rsidRPr="00B27B8C">
        <w:rPr>
          <w:rFonts w:ascii="微软雅黑" w:eastAsia="微软雅黑" w:hAnsi="微软雅黑" w:cs="宋体" w:hint="eastAsia"/>
        </w:rPr>
        <w:t>潜在人群：利用百度智能推广实现“</w:t>
      </w:r>
      <w:r w:rsidRPr="00B27B8C">
        <w:rPr>
          <w:rFonts w:ascii="微软雅黑" w:eastAsia="微软雅黑" w:hAnsi="微软雅黑" w:cs="宋体" w:hint="eastAsia"/>
        </w:rPr>
        <w:t>IP</w:t>
      </w:r>
      <w:r w:rsidRPr="00B27B8C">
        <w:rPr>
          <w:rFonts w:ascii="微软雅黑" w:eastAsia="微软雅黑" w:hAnsi="微软雅黑" w:cs="宋体" w:hint="eastAsia"/>
        </w:rPr>
        <w:t>人群在哪里，麦吉丽就在哪里”的场景化植入，</w:t>
      </w:r>
      <w:r w:rsidRPr="00B27B8C">
        <w:rPr>
          <w:rFonts w:ascii="微软雅黑" w:eastAsia="微软雅黑" w:hAnsi="微软雅黑" w:cs="宋体"/>
        </w:rPr>
        <w:t>加强</w:t>
      </w:r>
      <w:r w:rsidRPr="00B27B8C">
        <w:rPr>
          <w:rFonts w:ascii="微软雅黑" w:eastAsia="微软雅黑" w:hAnsi="微软雅黑" w:cs="宋体"/>
        </w:rPr>
        <w:t>IP</w:t>
      </w:r>
      <w:r w:rsidRPr="00B27B8C">
        <w:rPr>
          <w:rFonts w:ascii="微软雅黑" w:eastAsia="微软雅黑" w:hAnsi="微软雅黑" w:cs="宋体"/>
        </w:rPr>
        <w:t>与品牌粘性</w:t>
      </w:r>
      <w:r w:rsidRPr="00B27B8C">
        <w:rPr>
          <w:rFonts w:ascii="微软雅黑" w:eastAsia="微软雅黑" w:hAnsi="微软雅黑" w:cs="宋体" w:hint="eastAsia"/>
        </w:rPr>
        <w:t>，为麦吉丽引流；</w:t>
      </w:r>
    </w:p>
    <w:p w14:paraId="54C8BB1D" w14:textId="7777777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/>
        </w:rPr>
        <w:t>对于通过</w:t>
      </w:r>
      <w:r w:rsidRPr="00B27B8C">
        <w:rPr>
          <w:rFonts w:ascii="微软雅黑" w:eastAsia="微软雅黑" w:hAnsi="微软雅黑" w:cs="宋体" w:hint="eastAsia"/>
        </w:rPr>
        <w:t>麦吉丽</w:t>
      </w:r>
      <w:r w:rsidRPr="00B27B8C">
        <w:rPr>
          <w:rFonts w:ascii="微软雅黑" w:eastAsia="微软雅黑" w:hAnsi="微软雅黑" w:cs="宋体"/>
        </w:rPr>
        <w:t>IP</w:t>
      </w:r>
      <w:r w:rsidRPr="00B27B8C">
        <w:rPr>
          <w:rFonts w:ascii="微软雅黑" w:eastAsia="微软雅黑" w:hAnsi="微软雅黑" w:cs="宋体" w:hint="eastAsia"/>
        </w:rPr>
        <w:t>（电视剧</w:t>
      </w:r>
      <w:r w:rsidRPr="00B27B8C">
        <w:rPr>
          <w:rFonts w:ascii="微软雅黑" w:eastAsia="微软雅黑" w:hAnsi="微软雅黑" w:cs="宋体" w:hint="eastAsia"/>
        </w:rPr>
        <w:t>/</w:t>
      </w:r>
      <w:r w:rsidRPr="00B27B8C">
        <w:rPr>
          <w:rFonts w:ascii="微软雅黑" w:eastAsia="微软雅黑" w:hAnsi="微软雅黑" w:cs="宋体" w:hint="eastAsia"/>
        </w:rPr>
        <w:t>综艺</w:t>
      </w:r>
      <w:r w:rsidRPr="00B27B8C">
        <w:rPr>
          <w:rFonts w:ascii="微软雅黑" w:eastAsia="微软雅黑" w:hAnsi="微软雅黑" w:cs="宋体" w:hint="eastAsia"/>
        </w:rPr>
        <w:t>/</w:t>
      </w:r>
      <w:r w:rsidRPr="00B27B8C">
        <w:rPr>
          <w:rFonts w:ascii="微软雅黑" w:eastAsia="微软雅黑" w:hAnsi="微软雅黑" w:cs="宋体" w:hint="eastAsia"/>
        </w:rPr>
        <w:t>代言人），主动</w:t>
      </w:r>
      <w:r w:rsidRPr="00B27B8C">
        <w:rPr>
          <w:rFonts w:ascii="微软雅黑" w:eastAsia="微软雅黑" w:hAnsi="微软雅黑" w:cs="宋体"/>
        </w:rPr>
        <w:t>了解麦吉丽的</w:t>
      </w:r>
      <w:r w:rsidRPr="00B27B8C">
        <w:rPr>
          <w:rFonts w:ascii="微软雅黑" w:eastAsia="微软雅黑" w:hAnsi="微软雅黑" w:cs="宋体" w:hint="eastAsia"/>
        </w:rPr>
        <w:t>人群：打造</w:t>
      </w:r>
      <w:r w:rsidRPr="00B27B8C">
        <w:rPr>
          <w:rFonts w:ascii="微软雅黑" w:eastAsia="微软雅黑" w:hAnsi="微软雅黑" w:cs="宋体"/>
        </w:rPr>
        <w:t>品牌</w:t>
      </w:r>
      <w:r w:rsidRPr="00B27B8C">
        <w:rPr>
          <w:rFonts w:ascii="微软雅黑" w:eastAsia="微软雅黑" w:hAnsi="微软雅黑" w:cs="宋体" w:hint="eastAsia"/>
        </w:rPr>
        <w:t>与</w:t>
      </w:r>
      <w:r w:rsidRPr="00B27B8C">
        <w:rPr>
          <w:rFonts w:ascii="微软雅黑" w:eastAsia="微软雅黑" w:hAnsi="微软雅黑" w:cs="宋体"/>
        </w:rPr>
        <w:t>IP</w:t>
      </w:r>
      <w:r w:rsidRPr="00B27B8C">
        <w:rPr>
          <w:rFonts w:ascii="微软雅黑" w:eastAsia="微软雅黑" w:hAnsi="微软雅黑" w:cs="宋体" w:hint="eastAsia"/>
        </w:rPr>
        <w:t>强关联的品牌专区</w:t>
      </w:r>
      <w:r w:rsidRPr="00B27B8C">
        <w:rPr>
          <w:rFonts w:ascii="微软雅黑" w:eastAsia="微软雅黑" w:hAnsi="微软雅黑" w:cs="宋体"/>
        </w:rPr>
        <w:t>，</w:t>
      </w:r>
      <w:r w:rsidRPr="00B27B8C">
        <w:rPr>
          <w:rFonts w:ascii="微软雅黑" w:eastAsia="微软雅黑" w:hAnsi="微软雅黑" w:cs="宋体" w:hint="eastAsia"/>
        </w:rPr>
        <w:t>在百度搜索首页置顶展示，承接麦吉丽流量；</w:t>
      </w:r>
    </w:p>
    <w:p w14:paraId="33BF23FF" w14:textId="7777777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对于有购买意向的需求人群：在他们百度麦吉丽（品牌词</w:t>
      </w:r>
      <w:r w:rsidRPr="00B27B8C">
        <w:rPr>
          <w:rFonts w:ascii="微软雅黑" w:eastAsia="微软雅黑" w:hAnsi="微软雅黑" w:cs="宋体" w:hint="eastAsia"/>
        </w:rPr>
        <w:t>/</w:t>
      </w:r>
      <w:r w:rsidRPr="00B27B8C">
        <w:rPr>
          <w:rFonts w:ascii="微软雅黑" w:eastAsia="微软雅黑" w:hAnsi="微软雅黑" w:cs="宋体" w:hint="eastAsia"/>
        </w:rPr>
        <w:t>产品词）时，触发麦吉丽品牌专区和搜索广告，支持一键跳转产品详情页（官网</w:t>
      </w:r>
      <w:r w:rsidRPr="00B27B8C">
        <w:rPr>
          <w:rFonts w:ascii="微软雅黑" w:eastAsia="微软雅黑" w:hAnsi="微软雅黑" w:cs="宋体" w:hint="eastAsia"/>
        </w:rPr>
        <w:t>/</w:t>
      </w:r>
      <w:r w:rsidRPr="00B27B8C">
        <w:rPr>
          <w:rFonts w:ascii="微软雅黑" w:eastAsia="微软雅黑" w:hAnsi="微软雅黑" w:cs="宋体" w:hint="eastAsia"/>
        </w:rPr>
        <w:t>电商），缩短路径助力转化。</w:t>
      </w:r>
    </w:p>
    <w:p w14:paraId="6CCA1B6B" w14:textId="706789D2" w:rsidR="007B642D" w:rsidRPr="00B27B8C" w:rsidRDefault="0017612F" w:rsidP="0009625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/>
          <w:noProof/>
        </w:rPr>
        <w:lastRenderedPageBreak/>
        <w:drawing>
          <wp:inline distT="0" distB="0" distL="114300" distR="114300" wp14:anchorId="3B4FC5C4" wp14:editId="7E62D042">
            <wp:extent cx="5266690" cy="2962910"/>
            <wp:effectExtent l="0" t="0" r="10160" b="8890"/>
            <wp:docPr id="5" name="图片 5" descr="微信图片_2021011217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1121743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D993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②麦吉丽明星产品定向曝光，针对“</w:t>
      </w:r>
      <w:r w:rsidRPr="00B27B8C">
        <w:rPr>
          <w:rFonts w:ascii="微软雅黑" w:eastAsia="微软雅黑" w:hAnsi="微软雅黑" w:cs="宋体"/>
        </w:rPr>
        <w:t>增量市场</w:t>
      </w:r>
      <w:r w:rsidRPr="00B27B8C">
        <w:rPr>
          <w:rFonts w:ascii="微软雅黑" w:eastAsia="微软雅黑" w:hAnsi="微软雅黑" w:cs="宋体" w:hint="eastAsia"/>
        </w:rPr>
        <w:t>”</w:t>
      </w:r>
      <w:r w:rsidRPr="00B27B8C">
        <w:rPr>
          <w:rFonts w:ascii="微软雅黑" w:eastAsia="微软雅黑" w:hAnsi="微软雅黑" w:cs="宋体"/>
        </w:rPr>
        <w:t>聚焦挖掘</w:t>
      </w:r>
    </w:p>
    <w:p w14:paraId="09C9A011" w14:textId="7777777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/>
        </w:rPr>
        <w:t>观星盘赋能精准定向</w:t>
      </w:r>
      <w:r w:rsidRPr="00B27B8C">
        <w:rPr>
          <w:rFonts w:ascii="微软雅黑" w:eastAsia="微软雅黑" w:hAnsi="微软雅黑" w:cs="宋体" w:hint="eastAsia"/>
        </w:rPr>
        <w:t>（关键词定向、意图定向、基础属性定向、</w:t>
      </w:r>
      <w:r w:rsidRPr="00B27B8C">
        <w:rPr>
          <w:rFonts w:ascii="微软雅黑" w:eastAsia="微软雅黑" w:hAnsi="微软雅黑" w:cs="宋体" w:hint="eastAsia"/>
        </w:rPr>
        <w:t>APP</w:t>
      </w:r>
      <w:r w:rsidRPr="00B27B8C">
        <w:rPr>
          <w:rFonts w:ascii="微软雅黑" w:eastAsia="微软雅黑" w:hAnsi="微软雅黑" w:cs="宋体" w:hint="eastAsia"/>
        </w:rPr>
        <w:t>定向、贴吧定向相结合）</w:t>
      </w:r>
      <w:r w:rsidRPr="00B27B8C">
        <w:rPr>
          <w:rFonts w:ascii="微软雅黑" w:eastAsia="微软雅黑" w:hAnsi="微软雅黑" w:cs="宋体"/>
        </w:rPr>
        <w:t>，帮麦吉丽明星单品找到</w:t>
      </w:r>
      <w:r w:rsidRPr="00B27B8C">
        <w:rPr>
          <w:rFonts w:ascii="微软雅黑" w:eastAsia="微软雅黑" w:hAnsi="微软雅黑" w:cs="宋体" w:hint="eastAsia"/>
        </w:rPr>
        <w:t>一二线城市高消费的成熟女性；</w:t>
      </w:r>
    </w:p>
    <w:p w14:paraId="170E607B" w14:textId="7777777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通过百度</w:t>
      </w:r>
      <w:r w:rsidRPr="00B27B8C">
        <w:rPr>
          <w:rFonts w:ascii="微软雅黑" w:eastAsia="微软雅黑" w:hAnsi="微软雅黑" w:cs="宋体" w:hint="eastAsia"/>
        </w:rPr>
        <w:t>APP</w:t>
      </w:r>
      <w:r w:rsidRPr="00B27B8C">
        <w:rPr>
          <w:rFonts w:ascii="微软雅黑" w:eastAsia="微软雅黑" w:hAnsi="微软雅黑" w:cs="宋体" w:hint="eastAsia"/>
        </w:rPr>
        <w:t>开屏，用</w:t>
      </w:r>
      <w:r w:rsidRPr="00B27B8C">
        <w:rPr>
          <w:rFonts w:ascii="微软雅黑" w:eastAsia="微软雅黑" w:hAnsi="微软雅黑" w:cs="宋体" w:hint="eastAsia"/>
        </w:rPr>
        <w:t>5</w:t>
      </w:r>
      <w:r w:rsidRPr="00B27B8C">
        <w:rPr>
          <w:rFonts w:ascii="微软雅黑" w:eastAsia="微软雅黑" w:hAnsi="微软雅黑" w:cs="宋体" w:hint="eastAsia"/>
        </w:rPr>
        <w:t>秒产品视频，主动向目标人群曝光有内涵的麦吉丽明星产品。通过面向对的人用对的方式说对的话，提升麦吉丽明星产品曝光效率。</w:t>
      </w:r>
    </w:p>
    <w:p w14:paraId="6A5B7ECA" w14:textId="4F1F3805" w:rsidR="007B642D" w:rsidRPr="00B27B8C" w:rsidRDefault="0017612F" w:rsidP="0009625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宋体" w:hint="eastAsia"/>
          <w:b/>
          <w:bCs/>
          <w:color w:val="0000FF"/>
        </w:rPr>
      </w:pPr>
      <w:r w:rsidRPr="00B27B8C">
        <w:rPr>
          <w:rFonts w:ascii="微软雅黑" w:eastAsia="微软雅黑" w:hAnsi="微软雅黑" w:cs="宋体"/>
          <w:b/>
          <w:bCs/>
          <w:noProof/>
          <w:color w:val="0000FF"/>
        </w:rPr>
        <w:drawing>
          <wp:inline distT="0" distB="0" distL="114300" distR="114300" wp14:anchorId="2FDC6EEF" wp14:editId="3698A383">
            <wp:extent cx="5314950" cy="2525395"/>
            <wp:effectExtent l="0" t="0" r="0" b="825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0417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  <w:b/>
          <w:bCs/>
        </w:rPr>
      </w:pPr>
      <w:r w:rsidRPr="00B27B8C">
        <w:rPr>
          <w:rFonts w:ascii="微软雅黑" w:eastAsia="微软雅黑" w:hAnsi="微软雅黑" w:cs="宋体" w:hint="eastAsia"/>
          <w:b/>
          <w:bCs/>
        </w:rPr>
        <w:t>3.</w:t>
      </w:r>
      <w:r w:rsidRPr="00B27B8C">
        <w:rPr>
          <w:rFonts w:ascii="微软雅黑" w:eastAsia="微软雅黑" w:hAnsi="微软雅黑" w:cs="宋体" w:hint="eastAsia"/>
          <w:b/>
          <w:bCs/>
        </w:rPr>
        <w:t>打造品牌舆情风向标，洞察消费者的品牌诉求；并通过内容营销，主动满足消费者</w:t>
      </w:r>
    </w:p>
    <w:p w14:paraId="74D5D818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①以搜索为数据支撑的百度舆情服务（包括</w:t>
      </w:r>
      <w:r w:rsidRPr="00B27B8C">
        <w:rPr>
          <w:rFonts w:ascii="微软雅黑" w:eastAsia="微软雅黑" w:hAnsi="微软雅黑" w:cs="宋体" w:hint="eastAsia"/>
        </w:rPr>
        <w:t>24</w:t>
      </w:r>
      <w:r w:rsidRPr="00B27B8C">
        <w:rPr>
          <w:rFonts w:ascii="微软雅黑" w:eastAsia="微软雅黑" w:hAnsi="微软雅黑" w:cs="宋体" w:hint="eastAsia"/>
        </w:rPr>
        <w:t>小时品牌舆情监测、按周定期汇报、重大舆情数据溯源分析、潜在舆情推演），帮助麦吉丽实时把控品牌舆情环境。</w:t>
      </w:r>
    </w:p>
    <w:p w14:paraId="4AD00695" w14:textId="77777777" w:rsidR="007B642D" w:rsidRPr="00B27B8C" w:rsidRDefault="007B642D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</w:p>
    <w:p w14:paraId="29995154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lastRenderedPageBreak/>
        <w:t>②基于品牌洞察，从品牌（</w:t>
      </w:r>
      <w:r w:rsidRPr="00B27B8C">
        <w:rPr>
          <w:rFonts w:ascii="微软雅黑" w:eastAsia="微软雅黑" w:hAnsi="微软雅黑" w:cs="宋体" w:hint="eastAsia"/>
        </w:rPr>
        <w:t>BGC</w:t>
      </w:r>
      <w:r w:rsidRPr="00B27B8C">
        <w:rPr>
          <w:rFonts w:ascii="微软雅黑" w:eastAsia="微软雅黑" w:hAnsi="微软雅黑" w:cs="宋体" w:hint="eastAsia"/>
        </w:rPr>
        <w:t>）、行业达人（</w:t>
      </w:r>
      <w:r w:rsidRPr="00B27B8C">
        <w:rPr>
          <w:rFonts w:ascii="微软雅黑" w:eastAsia="微软雅黑" w:hAnsi="微软雅黑" w:cs="宋体" w:hint="eastAsia"/>
        </w:rPr>
        <w:t>PGC</w:t>
      </w:r>
      <w:r w:rsidRPr="00B27B8C">
        <w:rPr>
          <w:rFonts w:ascii="微软雅黑" w:eastAsia="微软雅黑" w:hAnsi="微软雅黑" w:cs="宋体" w:hint="eastAsia"/>
        </w:rPr>
        <w:t>）、消费者（</w:t>
      </w:r>
      <w:r w:rsidRPr="00B27B8C">
        <w:rPr>
          <w:rFonts w:ascii="微软雅黑" w:eastAsia="微软雅黑" w:hAnsi="微软雅黑" w:cs="宋体" w:hint="eastAsia"/>
        </w:rPr>
        <w:t>UGC</w:t>
      </w:r>
      <w:r w:rsidRPr="00B27B8C">
        <w:rPr>
          <w:rFonts w:ascii="微软雅黑" w:eastAsia="微软雅黑" w:hAnsi="微软雅黑" w:cs="宋体" w:hint="eastAsia"/>
        </w:rPr>
        <w:t>）三个维度进行内容营销，帮助麦吉丽多角度与用户沟通，提升麦吉丽品牌美誉度和认可度。</w:t>
      </w:r>
    </w:p>
    <w:p w14:paraId="79D1DD20" w14:textId="1250C22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BGC</w:t>
      </w:r>
      <w:r w:rsidRPr="00B27B8C">
        <w:rPr>
          <w:rFonts w:ascii="微软雅黑" w:eastAsia="微软雅黑" w:hAnsi="微软雅黑" w:cs="宋体" w:hint="eastAsia"/>
        </w:rPr>
        <w:t>沟通（企业百家号</w:t>
      </w:r>
      <w:r w:rsidRPr="00B27B8C">
        <w:rPr>
          <w:rFonts w:ascii="微软雅黑" w:eastAsia="微软雅黑" w:hAnsi="微软雅黑" w:cs="宋体" w:hint="eastAsia"/>
        </w:rPr>
        <w:t>+</w:t>
      </w:r>
      <w:r w:rsidRPr="00B27B8C">
        <w:rPr>
          <w:rFonts w:ascii="微软雅黑" w:eastAsia="微软雅黑" w:hAnsi="微软雅黑" w:cs="宋体" w:hint="eastAsia"/>
        </w:rPr>
        <w:t>百度贴吧）：运营麦吉丽企业百家号，通过动态、文章、视频等形式发布消费者感兴趣的品牌内容；运营麦吉丽百度贴吧，满</w:t>
      </w:r>
      <w:r w:rsidRPr="00B27B8C">
        <w:rPr>
          <w:rFonts w:ascii="微软雅黑" w:eastAsia="微软雅黑" w:hAnsi="微软雅黑" w:cs="宋体" w:hint="eastAsia"/>
        </w:rPr>
        <w:t>足麦吉丽品牌消费者的信息和沟通需求。</w:t>
      </w:r>
      <w:r w:rsidRPr="00B27B8C">
        <w:rPr>
          <w:rFonts w:ascii="微软雅黑" w:eastAsia="微软雅黑" w:hAnsi="微软雅黑" w:cs="宋体" w:hint="eastAsia"/>
        </w:rPr>
        <w:t>BGC</w:t>
      </w:r>
      <w:r w:rsidRPr="00B27B8C">
        <w:rPr>
          <w:rFonts w:ascii="微软雅黑" w:eastAsia="微软雅黑" w:hAnsi="微软雅黑" w:cs="宋体" w:hint="eastAsia"/>
        </w:rPr>
        <w:t>内容最终通过百度智能分发，在“搜索结果”、“百度资讯”等渠道主动触达消费者</w:t>
      </w:r>
      <w:r w:rsidR="001F5C81">
        <w:rPr>
          <w:rFonts w:ascii="微软雅黑" w:eastAsia="微软雅黑" w:hAnsi="微软雅黑" w:cs="宋体" w:hint="eastAsia"/>
        </w:rPr>
        <w:t>。</w:t>
      </w:r>
    </w:p>
    <w:p w14:paraId="0F194ABB" w14:textId="7BB50608" w:rsidR="007B642D" w:rsidRPr="00B27B8C" w:rsidRDefault="0017612F" w:rsidP="0009625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宋体" w:hint="eastAsia"/>
          <w:b/>
          <w:bCs/>
          <w:color w:val="0000FF"/>
        </w:rPr>
      </w:pPr>
      <w:r w:rsidRPr="00B27B8C">
        <w:rPr>
          <w:rFonts w:ascii="微软雅黑" w:eastAsia="微软雅黑" w:hAnsi="微软雅黑" w:cs="宋体"/>
          <w:b/>
          <w:bCs/>
          <w:noProof/>
          <w:color w:val="0000FF"/>
        </w:rPr>
        <w:drawing>
          <wp:inline distT="0" distB="0" distL="114300" distR="114300" wp14:anchorId="18C5A685" wp14:editId="7191EC31">
            <wp:extent cx="5266690" cy="3697605"/>
            <wp:effectExtent l="0" t="0" r="10160" b="171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95A4" w14:textId="7777777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PGC</w:t>
      </w:r>
      <w:r w:rsidRPr="00B27B8C">
        <w:rPr>
          <w:rFonts w:ascii="微软雅黑" w:eastAsia="微软雅黑" w:hAnsi="微软雅黑" w:cs="宋体" w:hint="eastAsia"/>
        </w:rPr>
        <w:t>沟通（百家号时尚达人</w:t>
      </w:r>
      <w:r w:rsidRPr="00B27B8C">
        <w:rPr>
          <w:rFonts w:ascii="微软雅黑" w:eastAsia="微软雅黑" w:hAnsi="微软雅黑" w:cs="宋体" w:hint="eastAsia"/>
        </w:rPr>
        <w:t>+</w:t>
      </w:r>
      <w:r w:rsidRPr="00B27B8C">
        <w:rPr>
          <w:rFonts w:ascii="微软雅黑" w:eastAsia="微软雅黑" w:hAnsi="微软雅黑" w:cs="宋体" w:hint="eastAsia"/>
        </w:rPr>
        <w:t>百家号种草达人）：邀约百家号时尚类大</w:t>
      </w:r>
      <w:r w:rsidRPr="00B27B8C">
        <w:rPr>
          <w:rFonts w:ascii="微软雅黑" w:eastAsia="微软雅黑" w:hAnsi="微软雅黑" w:cs="宋体" w:hint="eastAsia"/>
        </w:rPr>
        <w:t>V</w:t>
      </w:r>
      <w:r w:rsidRPr="00B27B8C">
        <w:rPr>
          <w:rFonts w:ascii="微软雅黑" w:eastAsia="微软雅黑" w:hAnsi="微软雅黑" w:cs="宋体" w:hint="eastAsia"/>
        </w:rPr>
        <w:t>为品牌发声，分享护肤、美妆资讯及品牌干货；邀约种草达人测评麦吉丽明星产品，分享使用方法和感受，帮助品牌种草。</w:t>
      </w:r>
    </w:p>
    <w:p w14:paraId="7F9AB607" w14:textId="6AB56886" w:rsidR="007B642D" w:rsidRPr="00B27B8C" w:rsidRDefault="0017612F" w:rsidP="0009625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宋体" w:hint="eastAsia"/>
        </w:rPr>
      </w:pPr>
      <w:r w:rsidRPr="00B27B8C">
        <w:rPr>
          <w:rFonts w:ascii="微软雅黑" w:eastAsia="微软雅黑" w:hAnsi="微软雅黑" w:cs="宋体"/>
          <w:noProof/>
        </w:rPr>
        <w:drawing>
          <wp:inline distT="0" distB="0" distL="114300" distR="114300" wp14:anchorId="061F16A1" wp14:editId="71B3D7A8">
            <wp:extent cx="5267325" cy="1676400"/>
            <wp:effectExtent l="0" t="0" r="9525" b="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2978" w14:textId="77777777" w:rsidR="007B642D" w:rsidRPr="00B27B8C" w:rsidRDefault="0017612F" w:rsidP="00096250">
      <w:pPr>
        <w:numPr>
          <w:ilvl w:val="0"/>
          <w:numId w:val="1"/>
        </w:numPr>
        <w:snapToGrid w:val="0"/>
        <w:spacing w:before="100" w:beforeAutospacing="1" w:after="100" w:afterAutospacing="1"/>
        <w:ind w:left="0" w:firstLine="0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UGC</w:t>
      </w:r>
      <w:r w:rsidRPr="00B27B8C">
        <w:rPr>
          <w:rFonts w:ascii="微软雅黑" w:eastAsia="微软雅黑" w:hAnsi="微软雅黑" w:cs="宋体" w:hint="eastAsia"/>
        </w:rPr>
        <w:t>沟通：通过百家号发布百度话题，吸引更多消费者参与讨论，进行品牌互动传播。</w:t>
      </w:r>
    </w:p>
    <w:p w14:paraId="3C54D784" w14:textId="4C77D431" w:rsidR="007B642D" w:rsidRPr="00096250" w:rsidRDefault="0017612F" w:rsidP="00096250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</w:pPr>
      <w:r w:rsidRPr="00096250"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lastRenderedPageBreak/>
        <w:drawing>
          <wp:inline distT="0" distB="0" distL="114300" distR="114300" wp14:anchorId="1B653893" wp14:editId="153832A7">
            <wp:extent cx="5269230" cy="2807970"/>
            <wp:effectExtent l="0" t="0" r="7620" b="1143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A98A" w14:textId="77777777" w:rsidR="007B642D" w:rsidRPr="00096250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096250"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营销效果与市场反馈</w:t>
      </w:r>
    </w:p>
    <w:p w14:paraId="3560CAA8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①针对存量市场和增量市场的</w:t>
      </w:r>
      <w:r w:rsidRPr="00B27B8C">
        <w:rPr>
          <w:rFonts w:ascii="微软雅黑" w:eastAsia="微软雅黑" w:hAnsi="微软雅黑" w:cs="宋体" w:hint="eastAsia"/>
        </w:rPr>
        <w:t>9722.4W+</w:t>
      </w:r>
      <w:r w:rsidRPr="00B27B8C">
        <w:rPr>
          <w:rFonts w:ascii="微软雅黑" w:eastAsia="微软雅黑" w:hAnsi="微软雅黑" w:cs="宋体" w:hint="eastAsia"/>
        </w:rPr>
        <w:t>差异化曝光，有效助力麦吉丽品牌转化和拓新；</w:t>
      </w:r>
    </w:p>
    <w:p w14:paraId="5D4B595C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②通过</w:t>
      </w:r>
      <w:r w:rsidRPr="00B27B8C">
        <w:rPr>
          <w:rFonts w:ascii="微软雅黑" w:eastAsia="微软雅黑" w:hAnsi="微软雅黑" w:cs="宋体" w:hint="eastAsia"/>
        </w:rPr>
        <w:t>570</w:t>
      </w:r>
      <w:r w:rsidRPr="00B27B8C">
        <w:rPr>
          <w:rFonts w:ascii="微软雅黑" w:eastAsia="微软雅黑" w:hAnsi="微软雅黑" w:cs="宋体" w:hint="eastAsia"/>
        </w:rPr>
        <w:t>0+</w:t>
      </w:r>
      <w:r w:rsidRPr="00B27B8C">
        <w:rPr>
          <w:rFonts w:ascii="微软雅黑" w:eastAsia="微软雅黑" w:hAnsi="微软雅黑" w:cs="宋体" w:hint="eastAsia"/>
        </w:rPr>
        <w:t>次的权威人士发声，持续塑造品牌显性口碑，推动品牌美誉度升级；</w:t>
      </w:r>
    </w:p>
    <w:p w14:paraId="2EAFFF75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③目前，麦吉丽百度内容阵地已吸引</w:t>
      </w:r>
      <w:r w:rsidRPr="00B27B8C">
        <w:rPr>
          <w:rFonts w:ascii="微软雅黑" w:eastAsia="微软雅黑" w:hAnsi="微软雅黑" w:cs="宋体" w:hint="eastAsia"/>
        </w:rPr>
        <w:t>16400+</w:t>
      </w:r>
      <w:r w:rsidRPr="00B27B8C">
        <w:rPr>
          <w:rFonts w:ascii="微软雅黑" w:eastAsia="微软雅黑" w:hAnsi="微软雅黑" w:cs="宋体" w:hint="eastAsia"/>
        </w:rPr>
        <w:t>个粉丝创作内容，消费者对麦吉丽口碑逐渐优化，品牌认可度正在提升。</w:t>
      </w:r>
    </w:p>
    <w:p w14:paraId="30E7E799" w14:textId="77777777" w:rsidR="007B642D" w:rsidRPr="00B27B8C" w:rsidRDefault="0017612F" w:rsidP="00096250">
      <w:pPr>
        <w:snapToGrid w:val="0"/>
        <w:spacing w:before="100" w:beforeAutospacing="1" w:after="100" w:afterAutospacing="1"/>
        <w:rPr>
          <w:rFonts w:ascii="微软雅黑" w:eastAsia="微软雅黑" w:hAnsi="微软雅黑" w:cs="宋体"/>
        </w:rPr>
      </w:pPr>
      <w:r w:rsidRPr="00B27B8C">
        <w:rPr>
          <w:rFonts w:ascii="微软雅黑" w:eastAsia="微软雅黑" w:hAnsi="微软雅黑" w:cs="宋体" w:hint="eastAsia"/>
        </w:rPr>
        <w:t>基于以上，百度从自身平台优势出发，围绕麦吉丽“</w:t>
      </w:r>
      <w:r w:rsidRPr="00B27B8C">
        <w:rPr>
          <w:rFonts w:ascii="微软雅黑" w:eastAsia="微软雅黑" w:hAnsi="微软雅黑" w:cs="宋体"/>
        </w:rPr>
        <w:t>尽享素颜之美</w:t>
      </w:r>
      <w:r w:rsidRPr="00B27B8C">
        <w:rPr>
          <w:rFonts w:ascii="微软雅黑" w:eastAsia="微软雅黑" w:hAnsi="微软雅黑" w:cs="宋体" w:hint="eastAsia"/>
        </w:rPr>
        <w:t>”</w:t>
      </w:r>
      <w:r w:rsidRPr="00B27B8C">
        <w:rPr>
          <w:rFonts w:ascii="微软雅黑" w:eastAsia="微软雅黑" w:hAnsi="微软雅黑" w:cs="宋体"/>
        </w:rPr>
        <w:t>的</w:t>
      </w:r>
      <w:r w:rsidRPr="00B27B8C">
        <w:rPr>
          <w:rFonts w:ascii="微软雅黑" w:eastAsia="微软雅黑" w:hAnsi="微软雅黑" w:cs="宋体" w:hint="eastAsia"/>
        </w:rPr>
        <w:t>品牌理念，通过差异化曝光、多维度内容营销等方式，全面提升麦吉丽品牌知名度、美誉度、认可度，成功助力麦吉丽品牌营销升级。</w:t>
      </w:r>
    </w:p>
    <w:sectPr w:rsidR="007B642D" w:rsidRPr="00B27B8C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C48F7" w14:textId="77777777" w:rsidR="0017612F" w:rsidRDefault="0017612F" w:rsidP="00B27B8C">
      <w:r>
        <w:separator/>
      </w:r>
    </w:p>
  </w:endnote>
  <w:endnote w:type="continuationSeparator" w:id="0">
    <w:p w14:paraId="3B6C753A" w14:textId="77777777" w:rsidR="0017612F" w:rsidRDefault="0017612F" w:rsidP="00B27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8D79E" w14:textId="77777777" w:rsidR="0017612F" w:rsidRDefault="0017612F" w:rsidP="00B27B8C">
      <w:r>
        <w:separator/>
      </w:r>
    </w:p>
  </w:footnote>
  <w:footnote w:type="continuationSeparator" w:id="0">
    <w:p w14:paraId="6437A52F" w14:textId="77777777" w:rsidR="0017612F" w:rsidRDefault="0017612F" w:rsidP="00B27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4F302" w14:textId="3E86DC1B" w:rsidR="00B27B8C" w:rsidRDefault="00B27B8C" w:rsidP="00B27B8C">
    <w:pPr>
      <w:pStyle w:val="a3"/>
      <w:jc w:val="both"/>
    </w:pPr>
    <w:r w:rsidRPr="00195220">
      <w:rPr>
        <w:b/>
        <w:noProof/>
        <w:color w:val="333333"/>
        <w:sz w:val="21"/>
      </w:rPr>
      <w:drawing>
        <wp:inline distT="0" distB="0" distL="0" distR="0" wp14:anchorId="7B30121A" wp14:editId="7E337C0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                                         </w:t>
    </w:r>
    <w:r>
      <w:rPr>
        <w:rFonts w:ascii="微软雅黑" w:eastAsia="微软雅黑" w:hAnsi="微软雅黑" w:cs="微软雅黑"/>
        <w:color w:val="333333"/>
        <w:sz w:val="20"/>
        <w:szCs w:val="20"/>
      </w:rPr>
      <w:t>第 12 届金鼠标数字营销大</w:t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>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637E2"/>
    <w:multiLevelType w:val="singleLevel"/>
    <w:tmpl w:val="0409000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42D"/>
    <w:rsid w:val="00096250"/>
    <w:rsid w:val="0017612F"/>
    <w:rsid w:val="001F5C81"/>
    <w:rsid w:val="007B642D"/>
    <w:rsid w:val="00B27B8C"/>
    <w:rsid w:val="038E380C"/>
    <w:rsid w:val="039D230C"/>
    <w:rsid w:val="0A6C0F2A"/>
    <w:rsid w:val="0D1644B7"/>
    <w:rsid w:val="1B0429F4"/>
    <w:rsid w:val="1C367E77"/>
    <w:rsid w:val="1F725FE5"/>
    <w:rsid w:val="285267EB"/>
    <w:rsid w:val="2D5C4CBF"/>
    <w:rsid w:val="340C11B4"/>
    <w:rsid w:val="35577297"/>
    <w:rsid w:val="3B52199F"/>
    <w:rsid w:val="59302E5E"/>
    <w:rsid w:val="74081331"/>
    <w:rsid w:val="7F30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49DE2E"/>
  <w15:docId w15:val="{99DFBCE6-E4BA-4D55-A05D-DAC9603E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27B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7B8C"/>
    <w:rPr>
      <w:kern w:val="2"/>
      <w:sz w:val="18"/>
      <w:szCs w:val="18"/>
    </w:rPr>
  </w:style>
  <w:style w:type="paragraph" w:styleId="a5">
    <w:name w:val="footer"/>
    <w:basedOn w:val="a"/>
    <w:link w:val="a6"/>
    <w:rsid w:val="00B27B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27B8C"/>
    <w:rPr>
      <w:kern w:val="2"/>
      <w:sz w:val="18"/>
      <w:szCs w:val="18"/>
    </w:rPr>
  </w:style>
  <w:style w:type="paragraph" w:customStyle="1" w:styleId="p0">
    <w:name w:val="p0"/>
    <w:basedOn w:val="a"/>
    <w:rsid w:val="00B27B8C"/>
    <w:pPr>
      <w:widowControl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韩 旭</cp:lastModifiedBy>
  <cp:revision>3</cp:revision>
  <dcterms:created xsi:type="dcterms:W3CDTF">2021-02-22T01:57:00Z</dcterms:created>
  <dcterms:modified xsi:type="dcterms:W3CDTF">2021-02-22T01:59:00Z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