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z w:val="32"/>
          <w:szCs w:val="32"/>
        </w:rPr>
        <w:t>数据助力三星开启艺术家居时代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三星电视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家电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2020.04.28-11.12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一、行业洞察：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颜值经济、男色经济等新兴模式的涌现，使得中国消费市场产生巨大变革。在这样的背景下，产品差异化小、竞争压力大的传统电视市场面临重大考验，传统电视必须冲出单一功能的桎梏才能重回家庭中心。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二、难点挑战：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除索尼、夏普等传统高端电视品牌外，国内新兴电子品牌也入局黑电领域令高端市场竞争更为激烈。如何满足消费者个性化需求、开拓新的潜在客群成为品牌亟待解决的问题。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深耕细分领域需求，以特色爆款挖掘用户审美需求，提升高消费女性购买比例，带动品牌整体高端市场增长。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i w:val="0"/>
          <w:iCs w:val="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i w:val="0"/>
          <w:iCs w:val="0"/>
          <w:sz w:val="21"/>
          <w:szCs w:val="21"/>
        </w:rPr>
        <w:t>一、沟通策略：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以男性为主的高端电视市场之外，瞄准有主见、有品味、有格调的高消费女性，通过站外感性种草、明星直播带货，将流量引入淘内，再通过精准的广告投放及内容运营，获取高潜艺术家居人群，以特色高颜值货品带动店铺整体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二、定位人群：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高消费装修需求人群为主，注重格调的艺术家居人群为辅，一方面提升特色货品销量，另一方面为品牌同系列产品的后续发力奠定良好人群基础。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一、线下及社交平台营销提升特色产品认知人群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线下艺术展览吸引品质艺术消费者联动线上。小红书</w:t>
      </w:r>
      <w:r>
        <w:rPr>
          <w:rFonts w:ascii="微软雅黑" w:hAnsi="微软雅黑" w:eastAsia="微软雅黑"/>
          <w:sz w:val="21"/>
          <w:szCs w:val="21"/>
        </w:rPr>
        <w:t>/微博/抖音深度种草，激发消费者口碑自传播，扩大品牌声量，引导站外高潜艺术家居人群回流站内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二、站内外精准投放获高消费女性用户青睐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艺术家居审美风格的广告素材和使用场景，带来全新的女性消费群体，为品牌注入了新的活力，也为后续系列产品的推出打下坚实基础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三、以直播、抢红包等方式扩大爆款声量，数据赋能最优触达下，高效承接助力品牌达成效果目标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明星直播助力品牌爆款扩大声量，促进爆款销售的同时为品牌积累大量人群资产。数据指导创意匹配，实现最优触达，并通过场景化承接与收割，形成销售闭环。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466080" cy="30753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625465" cy="316484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608955" cy="2481580"/>
            <wp:effectExtent l="0" t="0" r="4445" b="7620"/>
            <wp:docPr id="10" name="图片 10" descr="图片1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_看图王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营销总曝光超X亿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人群资产提升3XX%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特色爆款销量较去年同期增长8XX%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艺术系列家电兴趣人群提升1XX%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全店客单价较去年同期突破式增长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5FDC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9B6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4FC"/>
    <w:rsid w:val="00484916"/>
    <w:rsid w:val="004861A7"/>
    <w:rsid w:val="0048758B"/>
    <w:rsid w:val="00491A67"/>
    <w:rsid w:val="00492C50"/>
    <w:rsid w:val="004A4904"/>
    <w:rsid w:val="004C2760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167D"/>
    <w:rsid w:val="006068D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77B4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6932"/>
    <w:rsid w:val="0072725D"/>
    <w:rsid w:val="0073004D"/>
    <w:rsid w:val="0073428A"/>
    <w:rsid w:val="007365E4"/>
    <w:rsid w:val="00753173"/>
    <w:rsid w:val="00753753"/>
    <w:rsid w:val="007538EE"/>
    <w:rsid w:val="00764220"/>
    <w:rsid w:val="00775EA5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6422"/>
    <w:rsid w:val="008F2CAF"/>
    <w:rsid w:val="00901525"/>
    <w:rsid w:val="00902EA3"/>
    <w:rsid w:val="0090431A"/>
    <w:rsid w:val="0090750E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407C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F21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AAF"/>
    <w:rsid w:val="00A54EAE"/>
    <w:rsid w:val="00A56181"/>
    <w:rsid w:val="00A57B51"/>
    <w:rsid w:val="00A631B1"/>
    <w:rsid w:val="00A6701E"/>
    <w:rsid w:val="00A71293"/>
    <w:rsid w:val="00A71CB7"/>
    <w:rsid w:val="00A72FFF"/>
    <w:rsid w:val="00A73B4E"/>
    <w:rsid w:val="00A74660"/>
    <w:rsid w:val="00A81665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6030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63DA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317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28C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0D6"/>
    <w:rsid w:val="00E93D45"/>
    <w:rsid w:val="00EA03F3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7EF2"/>
    <w:rsid w:val="00F821BF"/>
    <w:rsid w:val="00F853FB"/>
    <w:rsid w:val="00F95183"/>
    <w:rsid w:val="00FA4FF9"/>
    <w:rsid w:val="00FB089B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E3547D6"/>
    <w:rsid w:val="24191ED5"/>
    <w:rsid w:val="24AF46DB"/>
    <w:rsid w:val="27AA5906"/>
    <w:rsid w:val="68AC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E1A476-2E4E-46E6-8206-A7CDADDD5A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224</Words>
  <Characters>1281</Characters>
  <Lines>10</Lines>
  <Paragraphs>3</Paragraphs>
  <TotalTime>0</TotalTime>
  <ScaleCrop>false</ScaleCrop>
  <LinksUpToDate>false</LinksUpToDate>
  <CharactersWithSpaces>1502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2021-03-08T10:11:03Z</dcterms:modified>
  <dc:title>No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