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3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ascii="微软雅黑" w:hAnsi="微软雅黑" w:eastAsia="微软雅黑"/>
          <w:b/>
          <w:sz w:val="32"/>
          <w:szCs w:val="32"/>
        </w:rPr>
        <w:t>京东国际视频内容营销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京东国际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互联网电商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12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18</w:t>
      </w:r>
      <w:r>
        <w:rPr>
          <w:rFonts w:hint="eastAsia" w:ascii="微软雅黑" w:hAnsi="微软雅黑" w:eastAsia="微软雅黑"/>
          <w:sz w:val="21"/>
          <w:szCs w:val="21"/>
        </w:rPr>
        <w:t>-12.</w:t>
      </w:r>
      <w:r>
        <w:rPr>
          <w:rFonts w:ascii="微软雅黑" w:hAnsi="微软雅黑" w:eastAsia="微软雅黑"/>
          <w:sz w:val="21"/>
          <w:szCs w:val="21"/>
        </w:rPr>
        <w:t>25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ascii="微软雅黑" w:hAnsi="微软雅黑" w:eastAsia="微软雅黑"/>
          <w:sz w:val="21"/>
          <w:szCs w:val="21"/>
        </w:rPr>
        <w:t>视频内容营销类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相比较于双11、黑五的“囤货”，圣诞是一个情感属性的节日，中国消费者在圣诞节点对进口好物的使用场景是“礼物”。对于京东国际来说，我们需要引导消费者，促使消费者在圣诞季用全世界的进口好物，送给全世界最重要的人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spacing w:before="100" w:beforeAutospacing="1" w:after="100" w:afterAutospacing="1"/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sz w:val="21"/>
          <w:szCs w:val="21"/>
        </w:rPr>
        <w:t>打</w:t>
      </w: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造京东国际圣诞季的超级声量，传递“同步世界生活”的品牌主张，从圣诞营销中突围。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执行策略：以一个圣诞经典I</w:t>
      </w:r>
      <w:r>
        <w:rPr>
          <w:rFonts w:ascii="微软雅黑" w:hAnsi="微软雅黑" w:eastAsia="微软雅黑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微软雅黑" w:hAnsi="微软雅黑" w:eastAsia="微软雅黑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内容打造京东国际圣诞季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翻拍美国经典小说《麦琪的礼物》，以小说男主、女主互送圣诞礼物的故事，号召消费者在京东国际圣诞季用全世界的进口好物，送给全世界最重要的人。</w:t>
      </w:r>
    </w:p>
    <w:p>
      <w:pPr>
        <w:pStyle w:val="22"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 w:cs="宋体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宋体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因为你是我的全世界，所以我把来自全世界的好物送给你。在情感属性的圣诞季，我们从情感共鸣角度输出，唤醒消费者为全世界最重要的人送上表达自己爱意的进口好物。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创意：《你是我的全世界》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创意阐释：圣诞经典</w:t>
      </w:r>
      <w:r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IP</w:t>
      </w: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《麦琪的礼物》中，男女主卖掉自己最珍贵的东西（男生卖掉祖传怀表给女生送上发梳、女生卖掉长发给男生送上表带）来给全世界最重要的TA送上一件物，能体现出京东国际圣诞季情感沟通点：你是我的全世界。此我们翻拍《麦琪的礼物》，号召全世界不同国家、不同肤色的人，为全世界最重要的人送上表达自己爱意的礼物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pStyle w:val="22"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 w:cs="宋体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宋体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翻拍美国经典小说《麦琪的礼物》打造京东国际圣诞微电影《你是我的全世界》，以和圣诞强相关的优质内容和消费者进行沟通，号召消费者在京东国际圣诞季用全世界的进口好物，送给全世界最重要的人。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电影预热，十大影响力媒体品鉴造势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</w:t>
      </w: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、京东国际联合外围电影类大号发布《你是我的全世界》电影海报。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</w:t>
      </w: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、京东国际联合十大影响力媒体，进行微电影品鉴，打造媒体影评海报，为上映造势。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（三联生活周刊、中国新闻周刊、新周刊、新民周刊、新闻晨报、Vista看天下等）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</w:t>
      </w: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、打造微电影先导片，联合电影大号进行扩散，持续输出上映营信息，号召锁定上映。</w:t>
      </w:r>
    </w:p>
    <w:p>
      <w:pPr>
        <w:spacing w:before="100" w:beforeAutospacing="1" w:after="100" w:afterAutospacing="1"/>
        <w:textAlignment w:val="baseline"/>
        <w:rPr>
          <w:rFonts w:hint="eastAsia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0" distR="0">
            <wp:extent cx="5720715" cy="2552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电影上映，超浩大声势共情消费者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color w:val="0D0D0D" w:themeColor="text1" w:themeTint="F2"/>
          <w:sz w:val="18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视频连接：</w:t>
      </w:r>
      <w:r>
        <w:rPr>
          <w:rFonts w:ascii="微软雅黑" w:hAnsi="微软雅黑" w:eastAsia="微软雅黑"/>
          <w:color w:val="0C0C0C" w:themeColor="text1" w:themeTint="F2"/>
          <w:sz w:val="18"/>
          <w:szCs w:val="21"/>
          <w:u w:val="none"/>
        </w:rPr>
        <w:fldChar w:fldCharType="begin"/>
      </w:r>
      <w:r>
        <w:rPr>
          <w:rFonts w:ascii="微软雅黑" w:hAnsi="微软雅黑" w:eastAsia="微软雅黑"/>
          <w:color w:val="0C0C0C" w:themeColor="text1" w:themeTint="F2"/>
          <w:sz w:val="18"/>
          <w:szCs w:val="21"/>
          <w:u w:val="none"/>
        </w:rPr>
        <w:instrText xml:space="preserve"> HYPERLINK "https://www.xinpianchang.com/a11088032?xpcApp=xpc&amp;channel=link&amp;type=URL&amp;from=share" </w:instrText>
      </w:r>
      <w:r>
        <w:rPr>
          <w:rFonts w:ascii="微软雅黑" w:hAnsi="微软雅黑" w:eastAsia="微软雅黑"/>
          <w:color w:val="0C0C0C" w:themeColor="text1" w:themeTint="F2"/>
          <w:sz w:val="18"/>
          <w:szCs w:val="21"/>
          <w:u w:val="none"/>
        </w:rPr>
        <w:fldChar w:fldCharType="separate"/>
      </w:r>
      <w:r>
        <w:rPr>
          <w:rStyle w:val="17"/>
          <w:rFonts w:ascii="微软雅黑" w:hAnsi="微软雅黑" w:eastAsia="微软雅黑"/>
          <w:sz w:val="18"/>
          <w:szCs w:val="21"/>
        </w:rPr>
        <w:t>https://www.xinpianchang.com/a11088032?xpcApp=xpc&amp;channel=link&amp;type=URL&amp;from=share</w:t>
      </w:r>
      <w:r>
        <w:rPr>
          <w:rFonts w:ascii="微软雅黑" w:hAnsi="微软雅黑" w:eastAsia="微软雅黑"/>
          <w:color w:val="0C0C0C" w:themeColor="text1" w:themeTint="F2"/>
          <w:sz w:val="18"/>
          <w:szCs w:val="21"/>
          <w:u w:val="none"/>
        </w:rPr>
        <w:fldChar w:fldCharType="end"/>
      </w:r>
      <w:r>
        <w:rPr>
          <w:rFonts w:hint="eastAsia" w:ascii="微软雅黑" w:hAnsi="微软雅黑" w:eastAsia="微软雅黑"/>
          <w:color w:val="0C0C0C" w:themeColor="text1" w:themeTint="F2"/>
          <w:sz w:val="18"/>
          <w:szCs w:val="21"/>
          <w:u w:val="none"/>
          <w:lang w:val="en-US" w:eastAsia="zh-CN"/>
        </w:rPr>
        <w:t xml:space="preserve"> </w:t>
      </w:r>
      <w:bookmarkStart w:id="0" w:name="_GoBack"/>
      <w:bookmarkEnd w:id="0"/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</w:t>
      </w: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、十大影响力媒体联合上映（三联生活周刊、中国新闻周刊、新周刊、新民周刊、新闻晨报、Vista看天下等）。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2、郎朗吉娜明星代言人互动形式强势推荐。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3、联动新浪微博打造上映热搜《你是我的全世界》助力推高。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0" distR="0">
            <wp:extent cx="5446395" cy="1073150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1820" cy="107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电影热映 朋友圈投放全民观影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微软雅黑" w:hAnsi="微软雅黑" w:eastAsia="微软雅黑"/>
          <w:b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0" distR="0">
            <wp:extent cx="5232400" cy="209486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0425" cy="209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1、数据亮眼：</w:t>
      </w:r>
      <w:r>
        <w:rPr>
          <w:rFonts w:ascii="微软雅黑" w:hAnsi="微软雅黑" w:eastAsia="微软雅黑"/>
          <w:sz w:val="21"/>
          <w:szCs w:val="21"/>
        </w:rPr>
        <w:t>项目整体曝光量4.82亿</w:t>
      </w:r>
      <w:r>
        <w:rPr>
          <w:rFonts w:hint="eastAsia" w:ascii="微软雅黑" w:hAnsi="微软雅黑" w:eastAsia="微软雅黑"/>
          <w:sz w:val="21"/>
          <w:szCs w:val="21"/>
        </w:rPr>
        <w:t>。</w:t>
      </w:r>
      <w:r>
        <w:rPr>
          <w:rFonts w:ascii="微软雅黑" w:hAnsi="微软雅黑" w:eastAsia="微软雅黑"/>
          <w:sz w:val="21"/>
          <w:szCs w:val="21"/>
        </w:rPr>
        <w:t xml:space="preserve"> </w:t>
      </w:r>
    </w:p>
    <w:p>
      <w:pPr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其中，</w:t>
      </w:r>
      <w:r>
        <w:rPr>
          <w:rFonts w:hint="eastAsia" w:ascii="微软雅黑" w:hAnsi="微软雅黑" w:eastAsia="微软雅黑"/>
          <w:sz w:val="21"/>
          <w:szCs w:val="21"/>
        </w:rPr>
        <w:t>微电影播放量1</w:t>
      </w:r>
      <w:r>
        <w:rPr>
          <w:rFonts w:ascii="微软雅黑" w:hAnsi="微软雅黑" w:eastAsia="微软雅黑"/>
          <w:sz w:val="21"/>
          <w:szCs w:val="21"/>
        </w:rPr>
        <w:t>.76</w:t>
      </w:r>
      <w:r>
        <w:rPr>
          <w:rFonts w:hint="eastAsia" w:ascii="微软雅黑" w:hAnsi="微软雅黑" w:eastAsia="微软雅黑"/>
          <w:sz w:val="21"/>
          <w:szCs w:val="21"/>
        </w:rPr>
        <w:t>亿</w:t>
      </w:r>
      <w:r>
        <w:rPr>
          <w:rFonts w:ascii="微软雅黑" w:hAnsi="微软雅黑" w:eastAsia="微软雅黑"/>
          <w:sz w:val="21"/>
          <w:szCs w:val="21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朋友圈浏览量1</w:t>
      </w:r>
      <w:r>
        <w:rPr>
          <w:rFonts w:ascii="微软雅黑" w:hAnsi="微软雅黑" w:eastAsia="微软雅黑"/>
          <w:sz w:val="21"/>
          <w:szCs w:val="21"/>
        </w:rPr>
        <w:t>586</w:t>
      </w:r>
      <w:r>
        <w:rPr>
          <w:rFonts w:hint="eastAsia" w:ascii="微软雅黑" w:hAnsi="微软雅黑" w:eastAsia="微软雅黑"/>
          <w:sz w:val="21"/>
          <w:szCs w:val="21"/>
        </w:rPr>
        <w:t>万，微博话题及大号2</w:t>
      </w:r>
      <w:r>
        <w:rPr>
          <w:rFonts w:ascii="微软雅黑" w:hAnsi="微软雅黑" w:eastAsia="微软雅黑"/>
          <w:sz w:val="21"/>
          <w:szCs w:val="21"/>
        </w:rPr>
        <w:t>.06</w:t>
      </w:r>
      <w:r>
        <w:rPr>
          <w:rFonts w:hint="eastAsia" w:ascii="微软雅黑" w:hAnsi="微软雅黑" w:eastAsia="微软雅黑"/>
          <w:sz w:val="21"/>
          <w:szCs w:val="21"/>
        </w:rPr>
        <w:t>亿曝光，线下广告投放8</w:t>
      </w:r>
      <w:r>
        <w:rPr>
          <w:rFonts w:ascii="微软雅黑" w:hAnsi="微软雅黑" w:eastAsia="微软雅黑"/>
          <w:sz w:val="21"/>
          <w:szCs w:val="21"/>
        </w:rPr>
        <w:t>422</w:t>
      </w:r>
      <w:r>
        <w:rPr>
          <w:rFonts w:hint="eastAsia" w:ascii="微软雅黑" w:hAnsi="微软雅黑" w:eastAsia="微软雅黑"/>
          <w:sz w:val="21"/>
          <w:szCs w:val="21"/>
        </w:rPr>
        <w:t>万</w:t>
      </w:r>
      <w:r>
        <w:rPr>
          <w:rFonts w:ascii="微软雅黑" w:hAnsi="微软雅黑" w:eastAsia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/>
          <w:sz w:val="21"/>
          <w:szCs w:val="21"/>
        </w:rPr>
        <w:t>。</w:t>
      </w: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（数据来源于新浪微博、朋友圈广告、抖音公开数据）</w:t>
      </w:r>
    </w:p>
    <w:p>
      <w:pPr>
        <w:pStyle w:val="3"/>
        <w:spacing w:before="100" w:beforeAutospacing="1" w:after="100" w:afterAutospacing="1"/>
        <w:jc w:val="both"/>
        <w:rPr>
          <w:rFonts w:ascii="微软雅黑" w:hAnsi="微软雅黑" w:eastAsia="微软雅黑" w:cs="Times New Roman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Times New Roman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2、行业热议：行业媒体自发盘点推荐，广告门、SocialBate、梅花网、数英网等多家行业媒体盘点，并进行移动端、PC端首页推荐。</w:t>
      </w:r>
    </w:p>
    <w:p>
      <w:pPr>
        <w:spacing w:before="100" w:beforeAutospacing="1" w:after="100" w:afterAutospacing="1"/>
        <w:jc w:val="both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ascii="微软雅黑" w:hAnsi="微软雅黑" w:eastAsia="微软雅黑" w:cs="Times New Roman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</w:t>
      </w:r>
      <w:r>
        <w:rPr>
          <w:rFonts w:hint="eastAsia" w:ascii="微软雅黑" w:hAnsi="微软雅黑" w:eastAsia="微软雅黑" w:cs="Times New Roman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、媒体热捧：中国新闻周刊、Vista看天下、三联生活周刊、新周刊等十大影响力媒体联袂点评。</w:t>
      </w:r>
    </w:p>
    <w:p>
      <w:pPr>
        <w:pStyle w:val="22"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5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5"/>
      </w:rPr>
    </w:pPr>
    <w:r>
      <w:fldChar w:fldCharType="begin"/>
    </w:r>
    <w:r>
      <w:rPr>
        <w:rStyle w:val="15"/>
      </w:rPr>
      <w:instrText xml:space="preserve">PAGE  </w:instrText>
    </w:r>
    <w:r>
      <w:fldChar w:fldCharType="separate"/>
    </w:r>
    <w:r>
      <w:rPr>
        <w:rStyle w:val="15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0632D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624E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E3548"/>
    <w:rsid w:val="000E5C24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2E24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0AF2"/>
    <w:rsid w:val="0020719F"/>
    <w:rsid w:val="002208F6"/>
    <w:rsid w:val="0022117C"/>
    <w:rsid w:val="0023746F"/>
    <w:rsid w:val="002405B6"/>
    <w:rsid w:val="00240EC8"/>
    <w:rsid w:val="00250580"/>
    <w:rsid w:val="00250A4A"/>
    <w:rsid w:val="00252186"/>
    <w:rsid w:val="00255B1F"/>
    <w:rsid w:val="00262A77"/>
    <w:rsid w:val="002707E7"/>
    <w:rsid w:val="00270EF0"/>
    <w:rsid w:val="002712AF"/>
    <w:rsid w:val="00274F8A"/>
    <w:rsid w:val="002826E2"/>
    <w:rsid w:val="002863CF"/>
    <w:rsid w:val="00290500"/>
    <w:rsid w:val="0029382E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0AA"/>
    <w:rsid w:val="003219F7"/>
    <w:rsid w:val="00334623"/>
    <w:rsid w:val="003548BE"/>
    <w:rsid w:val="00361FEC"/>
    <w:rsid w:val="00362043"/>
    <w:rsid w:val="00365FAB"/>
    <w:rsid w:val="00371D9E"/>
    <w:rsid w:val="00371F8B"/>
    <w:rsid w:val="003722C6"/>
    <w:rsid w:val="00385460"/>
    <w:rsid w:val="00386E93"/>
    <w:rsid w:val="0038758A"/>
    <w:rsid w:val="003A2FD7"/>
    <w:rsid w:val="003A3097"/>
    <w:rsid w:val="003A3802"/>
    <w:rsid w:val="003A6810"/>
    <w:rsid w:val="003B69CD"/>
    <w:rsid w:val="003C78A2"/>
    <w:rsid w:val="003E2899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4DAC"/>
    <w:rsid w:val="00405319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48A6"/>
    <w:rsid w:val="00535A1F"/>
    <w:rsid w:val="0053735E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18A"/>
    <w:rsid w:val="005D77D7"/>
    <w:rsid w:val="005E0688"/>
    <w:rsid w:val="005E3D19"/>
    <w:rsid w:val="005E4E84"/>
    <w:rsid w:val="005F206A"/>
    <w:rsid w:val="00604094"/>
    <w:rsid w:val="006126FE"/>
    <w:rsid w:val="00613CE9"/>
    <w:rsid w:val="006273C6"/>
    <w:rsid w:val="00642F29"/>
    <w:rsid w:val="00644994"/>
    <w:rsid w:val="00650AA7"/>
    <w:rsid w:val="00650F34"/>
    <w:rsid w:val="0065606B"/>
    <w:rsid w:val="0065759C"/>
    <w:rsid w:val="00661A8D"/>
    <w:rsid w:val="006707FE"/>
    <w:rsid w:val="0067611E"/>
    <w:rsid w:val="00676301"/>
    <w:rsid w:val="006853C8"/>
    <w:rsid w:val="00693C3F"/>
    <w:rsid w:val="006955F5"/>
    <w:rsid w:val="006A24F1"/>
    <w:rsid w:val="006B5BB6"/>
    <w:rsid w:val="006C16A7"/>
    <w:rsid w:val="006C1733"/>
    <w:rsid w:val="006D069D"/>
    <w:rsid w:val="006D2064"/>
    <w:rsid w:val="006D4934"/>
    <w:rsid w:val="006D5766"/>
    <w:rsid w:val="006E119A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0D54"/>
    <w:rsid w:val="0073428A"/>
    <w:rsid w:val="00734AE1"/>
    <w:rsid w:val="007365E4"/>
    <w:rsid w:val="00753753"/>
    <w:rsid w:val="007538EE"/>
    <w:rsid w:val="00764220"/>
    <w:rsid w:val="0079238C"/>
    <w:rsid w:val="00793F18"/>
    <w:rsid w:val="00795109"/>
    <w:rsid w:val="007A0451"/>
    <w:rsid w:val="007A0547"/>
    <w:rsid w:val="007B2D27"/>
    <w:rsid w:val="007C0828"/>
    <w:rsid w:val="007C3F70"/>
    <w:rsid w:val="007C4C7A"/>
    <w:rsid w:val="007C5BFB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160CB"/>
    <w:rsid w:val="00820C09"/>
    <w:rsid w:val="00823822"/>
    <w:rsid w:val="00825032"/>
    <w:rsid w:val="008321BD"/>
    <w:rsid w:val="00832432"/>
    <w:rsid w:val="008326D5"/>
    <w:rsid w:val="00833986"/>
    <w:rsid w:val="00855AB3"/>
    <w:rsid w:val="0085738D"/>
    <w:rsid w:val="008612D4"/>
    <w:rsid w:val="008674D7"/>
    <w:rsid w:val="00880022"/>
    <w:rsid w:val="008875A4"/>
    <w:rsid w:val="008B2200"/>
    <w:rsid w:val="008B689B"/>
    <w:rsid w:val="008C1B13"/>
    <w:rsid w:val="008C2693"/>
    <w:rsid w:val="008D08CE"/>
    <w:rsid w:val="008F2CAF"/>
    <w:rsid w:val="00901153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372A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7A09"/>
    <w:rsid w:val="00A71293"/>
    <w:rsid w:val="00A71CB7"/>
    <w:rsid w:val="00A72FFF"/>
    <w:rsid w:val="00A73B4E"/>
    <w:rsid w:val="00A74660"/>
    <w:rsid w:val="00A8166A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6002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0E0C"/>
    <w:rsid w:val="00B71E01"/>
    <w:rsid w:val="00B82C74"/>
    <w:rsid w:val="00B85CD5"/>
    <w:rsid w:val="00B90D7A"/>
    <w:rsid w:val="00B93BD6"/>
    <w:rsid w:val="00B93E3B"/>
    <w:rsid w:val="00BA0329"/>
    <w:rsid w:val="00BA7554"/>
    <w:rsid w:val="00BB0E07"/>
    <w:rsid w:val="00BB1A99"/>
    <w:rsid w:val="00BC1804"/>
    <w:rsid w:val="00BC7577"/>
    <w:rsid w:val="00BD093A"/>
    <w:rsid w:val="00BD5747"/>
    <w:rsid w:val="00BD741B"/>
    <w:rsid w:val="00BD7FD3"/>
    <w:rsid w:val="00BE28C0"/>
    <w:rsid w:val="00BF03D8"/>
    <w:rsid w:val="00BF2065"/>
    <w:rsid w:val="00BF6726"/>
    <w:rsid w:val="00C00168"/>
    <w:rsid w:val="00C04E7B"/>
    <w:rsid w:val="00C078EC"/>
    <w:rsid w:val="00C15335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15A18"/>
    <w:rsid w:val="00D409BB"/>
    <w:rsid w:val="00D5007A"/>
    <w:rsid w:val="00D5586E"/>
    <w:rsid w:val="00D5598B"/>
    <w:rsid w:val="00D56BD0"/>
    <w:rsid w:val="00D63679"/>
    <w:rsid w:val="00D639CB"/>
    <w:rsid w:val="00D6725D"/>
    <w:rsid w:val="00D71A2E"/>
    <w:rsid w:val="00D731FC"/>
    <w:rsid w:val="00D80973"/>
    <w:rsid w:val="00DB3708"/>
    <w:rsid w:val="00DB4C4A"/>
    <w:rsid w:val="00DC32E7"/>
    <w:rsid w:val="00DC397E"/>
    <w:rsid w:val="00DC4C28"/>
    <w:rsid w:val="00DD56E4"/>
    <w:rsid w:val="00DE76F1"/>
    <w:rsid w:val="00DF74AC"/>
    <w:rsid w:val="00E004F9"/>
    <w:rsid w:val="00E122FD"/>
    <w:rsid w:val="00E149B9"/>
    <w:rsid w:val="00E21168"/>
    <w:rsid w:val="00E23547"/>
    <w:rsid w:val="00E26E63"/>
    <w:rsid w:val="00E303E0"/>
    <w:rsid w:val="00E336C0"/>
    <w:rsid w:val="00E37F1C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675FF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0041"/>
    <w:rsid w:val="00EA4712"/>
    <w:rsid w:val="00EA652C"/>
    <w:rsid w:val="00EB0731"/>
    <w:rsid w:val="00EB075A"/>
    <w:rsid w:val="00EC320D"/>
    <w:rsid w:val="00EC4DA4"/>
    <w:rsid w:val="00EC4FD2"/>
    <w:rsid w:val="00EC6379"/>
    <w:rsid w:val="00ED507C"/>
    <w:rsid w:val="00EE38CD"/>
    <w:rsid w:val="00EE6D2C"/>
    <w:rsid w:val="00EE72D7"/>
    <w:rsid w:val="00F0134F"/>
    <w:rsid w:val="00F22C99"/>
    <w:rsid w:val="00F23683"/>
    <w:rsid w:val="00F35569"/>
    <w:rsid w:val="00F3618F"/>
    <w:rsid w:val="00F4008B"/>
    <w:rsid w:val="00F41E61"/>
    <w:rsid w:val="00F503C8"/>
    <w:rsid w:val="00F56689"/>
    <w:rsid w:val="00F64CFD"/>
    <w:rsid w:val="00F821BF"/>
    <w:rsid w:val="00F853FB"/>
    <w:rsid w:val="00FA4FF9"/>
    <w:rsid w:val="00FB3C62"/>
    <w:rsid w:val="00FB4997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7D4C4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0" w:semiHidden="0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7"/>
    <w:unhideWhenUsed/>
    <w:uiPriority w:val="0"/>
    <w:pPr>
      <w:widowControl w:val="0"/>
    </w:pPr>
    <w:rPr>
      <w:kern w:val="2"/>
      <w:sz w:val="21"/>
    </w:rPr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6"/>
    <w:semiHidden/>
    <w:unhideWhenUsed/>
    <w:uiPriority w:val="99"/>
    <w:rPr>
      <w:sz w:val="18"/>
      <w:szCs w:val="18"/>
    </w:rPr>
  </w:style>
  <w:style w:type="paragraph" w:styleId="7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18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2">
    <w:name w:val="Table Grid"/>
    <w:basedOn w:val="11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page number"/>
    <w:basedOn w:val="13"/>
    <w:uiPriority w:val="0"/>
  </w:style>
  <w:style w:type="character" w:styleId="16">
    <w:name w:val="Emphasis"/>
    <w:basedOn w:val="13"/>
    <w:qFormat/>
    <w:uiPriority w:val="0"/>
    <w:rPr>
      <w:i/>
    </w:rPr>
  </w:style>
  <w:style w:type="character" w:styleId="17">
    <w:name w:val="Hyperlink"/>
    <w:basedOn w:val="13"/>
    <w:qFormat/>
    <w:uiPriority w:val="0"/>
    <w:rPr>
      <w:color w:val="0000FF"/>
      <w:u w:val="single"/>
    </w:rPr>
  </w:style>
  <w:style w:type="character" w:customStyle="1" w:styleId="18">
    <w:name w:val="标题 字符"/>
    <w:basedOn w:val="13"/>
    <w:link w:val="10"/>
    <w:qFormat/>
    <w:uiPriority w:val="0"/>
    <w:rPr>
      <w:b/>
      <w:sz w:val="28"/>
      <w:lang w:eastAsia="en-US"/>
    </w:rPr>
  </w:style>
  <w:style w:type="character" w:customStyle="1" w:styleId="19">
    <w:name w:val="bottom1"/>
    <w:basedOn w:val="13"/>
    <w:uiPriority w:val="0"/>
    <w:rPr>
      <w:color w:val="6E6E6E"/>
    </w:rPr>
  </w:style>
  <w:style w:type="character" w:customStyle="1" w:styleId="20">
    <w:name w:val="apple-converted-space"/>
    <w:basedOn w:val="13"/>
    <w:uiPriority w:val="0"/>
  </w:style>
  <w:style w:type="character" w:customStyle="1" w:styleId="21">
    <w:name w:val="apple-style-span"/>
    <w:basedOn w:val="13"/>
    <w:uiPriority w:val="0"/>
  </w:style>
  <w:style w:type="paragraph" w:styleId="22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3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4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5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6">
    <w:name w:val="批注框文本 字符"/>
    <w:basedOn w:val="13"/>
    <w:link w:val="6"/>
    <w:semiHidden/>
    <w:uiPriority w:val="99"/>
    <w:rPr>
      <w:kern w:val="2"/>
      <w:sz w:val="18"/>
      <w:szCs w:val="18"/>
    </w:rPr>
  </w:style>
  <w:style w:type="character" w:customStyle="1" w:styleId="27">
    <w:name w:val="批注文字 字符"/>
    <w:basedOn w:val="13"/>
    <w:link w:val="3"/>
    <w:uiPriority w:val="0"/>
    <w:rPr>
      <w:rFonts w:ascii="宋体" w:hAnsi="宋体" w:cs="宋体"/>
      <w:kern w:val="2"/>
      <w:sz w:val="21"/>
      <w:szCs w:val="24"/>
    </w:rPr>
  </w:style>
  <w:style w:type="character" w:customStyle="1" w:styleId="28">
    <w:name w:val="批注文字 字符1"/>
    <w:basedOn w:val="1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29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D0EAA1-3988-4041-B1BA-04A04C80F36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3</Pages>
  <Words>208</Words>
  <Characters>1190</Characters>
  <Lines>9</Lines>
  <Paragraphs>2</Paragraphs>
  <TotalTime>6</TotalTime>
  <ScaleCrop>false</ScaleCrop>
  <LinksUpToDate>false</LinksUpToDate>
  <CharactersWithSpaces>1396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2021-02-21T09:21:00Z</dcterms:created>
  <dc:creator>雨林木风</dc:creator>
  <cp:lastModifiedBy>韩旭</cp:lastModifiedBy>
  <cp:lastPrinted>2012-10-11T08:46:00Z</cp:lastPrinted>
  <dcterms:modified xsi:type="dcterms:W3CDTF">2021-03-17T09:39:12Z</dcterms:modified>
  <dc:title>No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