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DFC12BA" w14:textId="3046FE7A" w:rsidR="00CE59B9" w:rsidRDefault="0006423C">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Pr>
          <w:rFonts w:ascii="微软雅黑" w:eastAsia="微软雅黑" w:hAnsi="微软雅黑" w:hint="eastAsia"/>
          <w:b/>
          <w:sz w:val="32"/>
          <w:szCs w:val="32"/>
        </w:rPr>
        <w:t>圣象</w:t>
      </w:r>
    </w:p>
    <w:p w14:paraId="7BDEA7D9" w14:textId="77777777" w:rsidR="00CE59B9" w:rsidRDefault="0006423C">
      <w:pPr>
        <w:textAlignment w:val="baseline"/>
        <w:rPr>
          <w:rFonts w:ascii="微软雅黑" w:eastAsia="微软雅黑" w:hAnsi="微软雅黑"/>
          <w:b/>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家装行业</w:t>
      </w:r>
    </w:p>
    <w:p w14:paraId="28639B7A" w14:textId="06CDA7E7" w:rsidR="00CD04FD" w:rsidRDefault="0006423C" w:rsidP="00CD04FD">
      <w:r>
        <w:rPr>
          <w:rFonts w:ascii="微软雅黑" w:eastAsia="微软雅黑" w:hAnsi="微软雅黑" w:hint="eastAsia"/>
          <w:b/>
          <w:sz w:val="21"/>
          <w:szCs w:val="21"/>
        </w:rPr>
        <w:t>参选类别：</w:t>
      </w:r>
      <w:r w:rsidR="00CD04FD" w:rsidRPr="00CD04FD">
        <w:rPr>
          <w:rFonts w:ascii="微软雅黑" w:eastAsia="微软雅黑" w:hAnsi="微软雅黑" w:hint="eastAsia"/>
          <w:sz w:val="21"/>
          <w:szCs w:val="21"/>
        </w:rPr>
        <w:t>数</w:t>
      </w:r>
      <w:r w:rsidR="00CD04FD" w:rsidRPr="00CD04FD">
        <w:rPr>
          <w:rFonts w:ascii="微软雅黑" w:eastAsia="微软雅黑" w:hAnsi="微软雅黑"/>
          <w:sz w:val="21"/>
          <w:szCs w:val="21"/>
        </w:rPr>
        <w:t>字营销最具影响力品牌</w:t>
      </w:r>
    </w:p>
    <w:p w14:paraId="1AAF07A3" w14:textId="77777777" w:rsidR="00CD04FD" w:rsidRPr="00CD04FD" w:rsidRDefault="00CD04FD" w:rsidP="00CD04FD"/>
    <w:p w14:paraId="780C6F55" w14:textId="0FE76D6D" w:rsidR="00CD04FD" w:rsidRPr="00CD04FD" w:rsidRDefault="00CD04FD">
      <w:pPr>
        <w:spacing w:after="240"/>
        <w:textAlignment w:val="baseline"/>
        <w:rPr>
          <w:rFonts w:ascii="微软雅黑" w:eastAsia="微软雅黑" w:hAnsi="微软雅黑"/>
          <w:b/>
          <w:color w:val="0000FF"/>
          <w:szCs w:val="22"/>
        </w:rPr>
      </w:pPr>
      <w:r w:rsidRPr="00A57CDA">
        <w:rPr>
          <w:rFonts w:ascii="微软雅黑" w:eastAsia="微软雅黑" w:hAnsi="微软雅黑" w:hint="eastAsia"/>
          <w:b/>
          <w:color w:val="0000FF"/>
          <w:sz w:val="28"/>
          <w:szCs w:val="28"/>
        </w:rPr>
        <w:t>品牌简介</w:t>
      </w:r>
      <w:r w:rsidRPr="00CD04FD">
        <w:rPr>
          <w:rFonts w:ascii="微软雅黑" w:eastAsia="微软雅黑" w:hAnsi="微软雅黑" w:hint="eastAsia"/>
          <w:b/>
          <w:color w:val="0000FF"/>
          <w:szCs w:val="22"/>
        </w:rPr>
        <w:t>：</w:t>
      </w:r>
    </w:p>
    <w:p w14:paraId="28933E82" w14:textId="77777777" w:rsidR="00CD04FD" w:rsidRDefault="00CD04FD" w:rsidP="00CD04FD">
      <w:pPr>
        <w:jc w:val="both"/>
        <w:rPr>
          <w:rFonts w:ascii="微软雅黑" w:eastAsia="微软雅黑" w:hAnsi="微软雅黑"/>
          <w:color w:val="000000" w:themeColor="text1"/>
          <w:sz w:val="21"/>
          <w:szCs w:val="21"/>
        </w:rPr>
      </w:pPr>
      <w:r w:rsidRPr="00CD04FD">
        <w:rPr>
          <w:rFonts w:ascii="微软雅黑" w:eastAsia="微软雅黑" w:hAnsi="微软雅黑"/>
          <w:color w:val="000000" w:themeColor="text1"/>
          <w:sz w:val="21"/>
          <w:szCs w:val="21"/>
        </w:rPr>
        <w:t>圣象集团有限公司，成立于1995年，总部位于上海，是专业从事木地板及相关产业为主以及家居系列产品新技术产品开发、生产、研究和销售、服务的企业。圣象地板，是中国地板行业著名品牌</w:t>
      </w:r>
      <w:r>
        <w:rPr>
          <w:rFonts w:ascii="微软雅黑" w:eastAsia="微软雅黑" w:hAnsi="微软雅黑" w:hint="eastAsia"/>
          <w:color w:val="000000" w:themeColor="text1"/>
          <w:sz w:val="21"/>
          <w:szCs w:val="21"/>
        </w:rPr>
        <w:t>，</w:t>
      </w:r>
      <w:r w:rsidRPr="00CD04FD">
        <w:rPr>
          <w:rFonts w:ascii="微软雅黑" w:eastAsia="微软雅黑" w:hAnsi="微软雅黑"/>
          <w:color w:val="000000" w:themeColor="text1"/>
          <w:sz w:val="21"/>
          <w:szCs w:val="21"/>
        </w:rPr>
        <w:t>拥有中国驰名商标、中国名牌、国家免检、</w:t>
      </w:r>
      <w:hyperlink r:id="rId9" w:tgtFrame="_blank" w:history="1">
        <w:r w:rsidRPr="00CD04FD">
          <w:rPr>
            <w:rFonts w:ascii="微软雅黑" w:eastAsia="微软雅黑" w:hAnsi="微软雅黑"/>
            <w:color w:val="000000" w:themeColor="text1"/>
            <w:sz w:val="21"/>
            <w:szCs w:val="21"/>
          </w:rPr>
          <w:t>中国环境标志认证</w:t>
        </w:r>
      </w:hyperlink>
      <w:r w:rsidRPr="00CD04FD">
        <w:rPr>
          <w:rFonts w:ascii="微软雅黑" w:eastAsia="微软雅黑" w:hAnsi="微软雅黑"/>
          <w:color w:val="000000" w:themeColor="text1"/>
          <w:sz w:val="21"/>
          <w:szCs w:val="21"/>
        </w:rPr>
        <w:t>等多项荣誉。</w:t>
      </w:r>
      <w:r>
        <w:rPr>
          <w:rFonts w:ascii="微软雅黑" w:eastAsia="微软雅黑" w:hAnsi="微软雅黑" w:hint="eastAsia"/>
          <w:color w:val="000000" w:themeColor="text1"/>
          <w:sz w:val="21"/>
          <w:szCs w:val="21"/>
        </w:rPr>
        <w:t>2</w:t>
      </w:r>
      <w:r>
        <w:rPr>
          <w:rFonts w:ascii="微软雅黑" w:eastAsia="微软雅黑" w:hAnsi="微软雅黑"/>
          <w:color w:val="000000" w:themeColor="text1"/>
          <w:sz w:val="21"/>
          <w:szCs w:val="21"/>
        </w:rPr>
        <w:t>020</w:t>
      </w:r>
      <w:r>
        <w:rPr>
          <w:rFonts w:ascii="微软雅黑" w:eastAsia="微软雅黑" w:hAnsi="微软雅黑" w:hint="eastAsia"/>
          <w:color w:val="000000" w:themeColor="text1"/>
          <w:sz w:val="21"/>
          <w:szCs w:val="21"/>
        </w:rPr>
        <w:t>年，</w:t>
      </w:r>
      <w:r w:rsidRPr="00CD04FD">
        <w:rPr>
          <w:rFonts w:ascii="微软雅黑" w:eastAsia="微软雅黑" w:hAnsi="微软雅黑" w:hint="eastAsia"/>
          <w:color w:val="000000" w:themeColor="text1"/>
          <w:sz w:val="21"/>
          <w:szCs w:val="21"/>
        </w:rPr>
        <w:t>中国家居行业领导品牌圣象以高达572.59亿元人民币的品牌价值荣膺国际权威品牌评审机构——世界品牌实验室（World Brand Lab）发布的2020年“中国500最具价值品牌”排行榜榜单，连续四年入选公信力和认同度最高、权威性最强的中国品牌国家队阵容。</w:t>
      </w:r>
    </w:p>
    <w:p w14:paraId="12CE43DF" w14:textId="77777777" w:rsidR="00CD04FD" w:rsidRDefault="00CD04FD" w:rsidP="00CD04FD">
      <w:pPr>
        <w:jc w:val="both"/>
        <w:rPr>
          <w:rFonts w:ascii="微软雅黑" w:eastAsia="微软雅黑" w:hAnsi="微软雅黑"/>
          <w:color w:val="000000" w:themeColor="text1"/>
          <w:sz w:val="21"/>
          <w:szCs w:val="21"/>
        </w:rPr>
      </w:pPr>
    </w:p>
    <w:p w14:paraId="3C5DB0FC" w14:textId="33D1CDBB" w:rsidR="00CD04FD" w:rsidRDefault="00CD04FD" w:rsidP="00CD04FD">
      <w:pPr>
        <w:jc w:val="both"/>
        <w:rPr>
          <w:rFonts w:ascii="微软雅黑" w:eastAsia="微软雅黑" w:hAnsi="微软雅黑"/>
          <w:color w:val="000000" w:themeColor="text1"/>
          <w:sz w:val="21"/>
          <w:szCs w:val="21"/>
        </w:rPr>
      </w:pPr>
      <w:r w:rsidRPr="00030663">
        <w:rPr>
          <w:rFonts w:ascii="微软雅黑" w:eastAsia="微软雅黑" w:hAnsi="微软雅黑"/>
          <w:color w:val="000000" w:themeColor="text1"/>
          <w:sz w:val="21"/>
          <w:szCs w:val="21"/>
        </w:rPr>
        <w:t>作为地板行业领军者，从1995年至2020年</w:t>
      </w:r>
      <w:r>
        <w:rPr>
          <w:rFonts w:ascii="微软雅黑" w:eastAsia="微软雅黑" w:hAnsi="微软雅黑" w:hint="eastAsia"/>
          <w:color w:val="000000" w:themeColor="text1"/>
          <w:sz w:val="21"/>
          <w:szCs w:val="21"/>
        </w:rPr>
        <w:t>的2</w:t>
      </w:r>
      <w:r>
        <w:rPr>
          <w:rFonts w:ascii="微软雅黑" w:eastAsia="微软雅黑" w:hAnsi="微软雅黑"/>
          <w:color w:val="000000" w:themeColor="text1"/>
          <w:sz w:val="21"/>
          <w:szCs w:val="21"/>
        </w:rPr>
        <w:t>5</w:t>
      </w:r>
      <w:r>
        <w:rPr>
          <w:rFonts w:ascii="微软雅黑" w:eastAsia="微软雅黑" w:hAnsi="微软雅黑" w:hint="eastAsia"/>
          <w:color w:val="000000" w:themeColor="text1"/>
          <w:sz w:val="21"/>
          <w:szCs w:val="21"/>
        </w:rPr>
        <w:t>年来</w:t>
      </w:r>
      <w:r w:rsidRPr="00030663">
        <w:rPr>
          <w:rFonts w:ascii="微软雅黑" w:eastAsia="微软雅黑" w:hAnsi="微软雅黑"/>
          <w:color w:val="000000" w:themeColor="text1"/>
          <w:sz w:val="21"/>
          <w:szCs w:val="21"/>
        </w:rPr>
        <w:t>，圣象集团始终坚持“用爱承载”的理念，一直致力于为消费者创造绿色健康、舒适安全的家居空间而努力，建设有亲近感、绿色健康、和谐幸福的家居空间和公共人居空间。</w:t>
      </w:r>
    </w:p>
    <w:p w14:paraId="3F4C594E" w14:textId="30D5ADFA" w:rsidR="00CD04FD" w:rsidRPr="00A57CDA" w:rsidRDefault="00CD04FD" w:rsidP="00CD04FD">
      <w:pPr>
        <w:spacing w:before="100" w:beforeAutospacing="1" w:after="100" w:afterAutospacing="1"/>
        <w:jc w:val="both"/>
        <w:rPr>
          <w:rFonts w:ascii="微软雅黑" w:eastAsia="微软雅黑" w:hAnsi="微软雅黑"/>
          <w:b/>
          <w:color w:val="0000FF"/>
          <w:sz w:val="28"/>
          <w:szCs w:val="28"/>
        </w:rPr>
      </w:pPr>
      <w:r w:rsidRPr="00A57CDA">
        <w:rPr>
          <w:rFonts w:ascii="微软雅黑" w:eastAsia="微软雅黑" w:hAnsi="微软雅黑" w:hint="eastAsia"/>
          <w:b/>
          <w:color w:val="0000FF"/>
          <w:sz w:val="28"/>
          <w:szCs w:val="28"/>
        </w:rPr>
        <w:t>2</w:t>
      </w:r>
      <w:r w:rsidRPr="00A57CDA">
        <w:rPr>
          <w:rFonts w:ascii="微软雅黑" w:eastAsia="微软雅黑" w:hAnsi="微软雅黑"/>
          <w:b/>
          <w:color w:val="0000FF"/>
          <w:sz w:val="28"/>
          <w:szCs w:val="28"/>
        </w:rPr>
        <w:t>020</w:t>
      </w:r>
      <w:r w:rsidRPr="00A57CDA">
        <w:rPr>
          <w:rFonts w:ascii="微软雅黑" w:eastAsia="微软雅黑" w:hAnsi="微软雅黑" w:hint="eastAsia"/>
          <w:b/>
          <w:color w:val="0000FF"/>
          <w:sz w:val="28"/>
          <w:szCs w:val="28"/>
        </w:rPr>
        <w:t>数字营销创新性表现</w:t>
      </w:r>
    </w:p>
    <w:p w14:paraId="0DD6EAA8" w14:textId="600B5A6F" w:rsidR="00CD04FD" w:rsidRPr="00CD04FD" w:rsidRDefault="00CD04FD" w:rsidP="00CD04FD">
      <w:pPr>
        <w:jc w:val="both"/>
        <w:rPr>
          <w:rFonts w:ascii="微软雅黑" w:eastAsia="微软雅黑" w:hAnsi="微软雅黑"/>
          <w:color w:val="000000" w:themeColor="text1"/>
          <w:sz w:val="21"/>
          <w:szCs w:val="21"/>
        </w:rPr>
      </w:pPr>
      <w:r w:rsidRPr="00CD04FD">
        <w:rPr>
          <w:rFonts w:ascii="微软雅黑" w:eastAsia="微软雅黑" w:hAnsi="微软雅黑" w:hint="eastAsia"/>
          <w:color w:val="000000" w:themeColor="text1"/>
          <w:sz w:val="21"/>
          <w:szCs w:val="21"/>
        </w:rPr>
        <w:t>2</w:t>
      </w:r>
      <w:r w:rsidRPr="00CD04FD">
        <w:rPr>
          <w:rFonts w:ascii="微软雅黑" w:eastAsia="微软雅黑" w:hAnsi="微软雅黑"/>
          <w:color w:val="000000" w:themeColor="text1"/>
          <w:sz w:val="21"/>
          <w:szCs w:val="21"/>
        </w:rPr>
        <w:t>020</w:t>
      </w:r>
      <w:r w:rsidRPr="00CD04FD">
        <w:rPr>
          <w:rFonts w:ascii="微软雅黑" w:eastAsia="微软雅黑" w:hAnsi="微软雅黑" w:hint="eastAsia"/>
          <w:color w:val="000000" w:themeColor="text1"/>
          <w:sz w:val="21"/>
          <w:szCs w:val="21"/>
        </w:rPr>
        <w:t>年，圣</w:t>
      </w:r>
      <w:proofErr w:type="gramStart"/>
      <w:r w:rsidRPr="00CD04FD">
        <w:rPr>
          <w:rFonts w:ascii="微软雅黑" w:eastAsia="微软雅黑" w:hAnsi="微软雅黑" w:hint="eastAsia"/>
          <w:color w:val="000000" w:themeColor="text1"/>
          <w:sz w:val="21"/>
          <w:szCs w:val="21"/>
        </w:rPr>
        <w:t>象</w:t>
      </w:r>
      <w:proofErr w:type="gramEnd"/>
      <w:r w:rsidRPr="00CD04FD">
        <w:rPr>
          <w:rFonts w:ascii="微软雅黑" w:eastAsia="微软雅黑" w:hAnsi="微软雅黑" w:hint="eastAsia"/>
          <w:color w:val="000000" w:themeColor="text1"/>
          <w:sz w:val="21"/>
          <w:szCs w:val="21"/>
        </w:rPr>
        <w:t>加大线上的开发和投入，与新媒体和线上主流平台采取多样化合作，加强线上营销基础构建，充分结合电商平台，打通线上线下协作通路，最终形成线上引流、线下服务的全新模式。目前，圣象打造了直播、VR、数字化整合等营销模式，在统门店进店客流普遍下降的环境下，圣象打造了手机端的APP“圣象社区”，通过圣象社区，客户角度可以最快找到门店以及其喜好的产品，企业角度可以获得人、货、场IP标签，通过云数据，人物的画像，数据的识别。</w:t>
      </w:r>
    </w:p>
    <w:p w14:paraId="04F2F518" w14:textId="1E998A45" w:rsidR="00CD04FD" w:rsidRDefault="00CD04FD" w:rsidP="00CD04FD">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在2</w:t>
      </w:r>
      <w:r>
        <w:rPr>
          <w:rFonts w:ascii="微软雅黑" w:eastAsia="微软雅黑" w:hAnsi="微软雅黑"/>
          <w:color w:val="000000" w:themeColor="text1"/>
          <w:sz w:val="21"/>
          <w:szCs w:val="21"/>
        </w:rPr>
        <w:t>020</w:t>
      </w:r>
      <w:r>
        <w:rPr>
          <w:rFonts w:ascii="微软雅黑" w:eastAsia="微软雅黑" w:hAnsi="微软雅黑" w:hint="eastAsia"/>
          <w:color w:val="000000" w:themeColor="text1"/>
          <w:sz w:val="21"/>
          <w:szCs w:val="21"/>
        </w:rPr>
        <w:t>年发布的《家庭亲近场景指数报告》中，圣象以跨媒体营销的组合拳形式，使圣象在报告中所传递的品牌理念在不同圈层用户中进行扩散传播，并借由不同的数字媒介载体输出多视角的内容产物，如策划具有趣味性和知识性的抖音短视频，策划通过参与行业峰会将白皮书内容进行权威发布与解读，以及通过电视与电台媒体在疫情期间深度渗透到用户生活场景之中，将场景白皮书落地到门店和终端，通过线上线下的跨媒体整合传播，全方面的将白皮书内容高效扩散，让更多的消费者更多的从亲近文化的角度去理解圣象品牌，让圣象品牌更具品质，并树立圣象行业地位品牌影响力。</w:t>
      </w:r>
    </w:p>
    <w:p w14:paraId="69415972" w14:textId="6D2B75D5" w:rsidR="00CD04FD" w:rsidRPr="00A57CDA" w:rsidRDefault="00CD04FD" w:rsidP="00CD04FD">
      <w:pPr>
        <w:spacing w:before="100" w:beforeAutospacing="1" w:after="100" w:afterAutospacing="1"/>
        <w:jc w:val="both"/>
        <w:textAlignment w:val="baseline"/>
        <w:rPr>
          <w:rFonts w:ascii="微软雅黑" w:eastAsia="微软雅黑" w:hAnsi="微软雅黑"/>
          <w:b/>
          <w:color w:val="0000FF"/>
          <w:sz w:val="28"/>
          <w:szCs w:val="28"/>
        </w:rPr>
      </w:pPr>
      <w:r w:rsidRPr="00A57CDA">
        <w:rPr>
          <w:rFonts w:ascii="微软雅黑" w:eastAsia="微软雅黑" w:hAnsi="微软雅黑" w:hint="eastAsia"/>
          <w:b/>
          <w:color w:val="0000FF"/>
          <w:sz w:val="28"/>
          <w:szCs w:val="28"/>
        </w:rPr>
        <w:t>代表案例</w:t>
      </w:r>
    </w:p>
    <w:p w14:paraId="37C9B3FA" w14:textId="7E0EEFD6" w:rsidR="00CD04FD" w:rsidRPr="00CD04FD" w:rsidRDefault="00CD04FD" w:rsidP="00CD04FD">
      <w:pPr>
        <w:spacing w:before="100" w:beforeAutospacing="1" w:after="100" w:afterAutospacing="1"/>
        <w:jc w:val="both"/>
        <w:textAlignment w:val="baseline"/>
        <w:rPr>
          <w:rFonts w:ascii="微软雅黑" w:eastAsia="微软雅黑" w:hAnsi="微软雅黑"/>
          <w:b/>
          <w:bCs/>
          <w:color w:val="000000" w:themeColor="text1"/>
          <w:sz w:val="21"/>
          <w:szCs w:val="21"/>
        </w:rPr>
      </w:pPr>
      <w:r w:rsidRPr="00CD04FD">
        <w:rPr>
          <w:rFonts w:ascii="微软雅黑" w:eastAsia="微软雅黑" w:hAnsi="微软雅黑" w:hint="eastAsia"/>
          <w:b/>
          <w:bCs/>
          <w:color w:val="000000" w:themeColor="text1"/>
          <w:sz w:val="21"/>
          <w:szCs w:val="21"/>
        </w:rPr>
        <w:t>圣</w:t>
      </w:r>
      <w:proofErr w:type="gramStart"/>
      <w:r w:rsidRPr="00CD04FD">
        <w:rPr>
          <w:rFonts w:ascii="微软雅黑" w:eastAsia="微软雅黑" w:hAnsi="微软雅黑" w:hint="eastAsia"/>
          <w:b/>
          <w:bCs/>
          <w:color w:val="000000" w:themeColor="text1"/>
          <w:sz w:val="21"/>
          <w:szCs w:val="21"/>
        </w:rPr>
        <w:t>象</w:t>
      </w:r>
      <w:proofErr w:type="gramEnd"/>
      <w:r w:rsidRPr="00CD04FD">
        <w:rPr>
          <w:rFonts w:ascii="微软雅黑" w:eastAsia="微软雅黑" w:hAnsi="微软雅黑" w:hint="eastAsia"/>
          <w:b/>
          <w:bCs/>
          <w:color w:val="000000" w:themeColor="text1"/>
          <w:sz w:val="21"/>
          <w:szCs w:val="21"/>
        </w:rPr>
        <w:t>打造亲近美好人居空间</w:t>
      </w:r>
    </w:p>
    <w:p w14:paraId="29A92C86" w14:textId="2FCAF4C3" w:rsidR="00D76657" w:rsidRPr="00CD04FD" w:rsidRDefault="00D76657" w:rsidP="00CD04FD">
      <w:pPr>
        <w:pStyle w:val="af1"/>
        <w:numPr>
          <w:ilvl w:val="0"/>
          <w:numId w:val="1"/>
        </w:numPr>
        <w:spacing w:before="100" w:beforeAutospacing="1" w:after="100" w:afterAutospacing="1"/>
        <w:ind w:firstLineChars="0"/>
        <w:textAlignment w:val="baseline"/>
        <w:rPr>
          <w:rFonts w:ascii="微软雅黑" w:eastAsia="微软雅黑" w:hAnsi="微软雅黑" w:cs="宋体"/>
          <w:color w:val="000000" w:themeColor="text1"/>
          <w:kern w:val="0"/>
          <w:szCs w:val="21"/>
        </w:rPr>
      </w:pPr>
      <w:r w:rsidRPr="00CD04FD">
        <w:rPr>
          <w:rFonts w:ascii="微软雅黑" w:eastAsia="微软雅黑" w:hAnsi="微软雅黑" w:cs="宋体" w:hint="eastAsia"/>
          <w:color w:val="000000" w:themeColor="text1"/>
          <w:kern w:val="0"/>
          <w:szCs w:val="21"/>
        </w:rPr>
        <w:t>#大学生</w:t>
      </w:r>
      <w:r w:rsidR="00886AB2" w:rsidRPr="00CD04FD">
        <w:rPr>
          <w:rFonts w:ascii="微软雅黑" w:eastAsia="微软雅黑" w:hAnsi="微软雅黑" w:cs="宋体" w:hint="eastAsia"/>
          <w:color w:val="000000" w:themeColor="text1"/>
          <w:kern w:val="0"/>
          <w:szCs w:val="21"/>
        </w:rPr>
        <w:t>公益创意征集</w:t>
      </w:r>
      <w:r w:rsidRPr="00CD04FD">
        <w:rPr>
          <w:rFonts w:ascii="微软雅黑" w:eastAsia="微软雅黑" w:hAnsi="微软雅黑" w:cs="宋体" w:hint="eastAsia"/>
          <w:color w:val="000000" w:themeColor="text1"/>
          <w:kern w:val="0"/>
          <w:szCs w:val="21"/>
        </w:rPr>
        <w:t>#让</w:t>
      </w:r>
      <w:r w:rsidR="00886AB2" w:rsidRPr="00CD04FD">
        <w:rPr>
          <w:rFonts w:ascii="微软雅黑" w:eastAsia="微软雅黑" w:hAnsi="微软雅黑" w:cs="宋体" w:hint="eastAsia"/>
          <w:color w:val="000000" w:themeColor="text1"/>
          <w:kern w:val="0"/>
          <w:szCs w:val="21"/>
        </w:rPr>
        <w:t>圣象的亲近文化主张</w:t>
      </w:r>
      <w:r w:rsidRPr="00CD04FD">
        <w:rPr>
          <w:rFonts w:ascii="微软雅黑" w:eastAsia="微软雅黑" w:hAnsi="微软雅黑" w:cs="宋体" w:hint="eastAsia"/>
          <w:color w:val="000000" w:themeColor="text1"/>
          <w:kern w:val="0"/>
          <w:szCs w:val="21"/>
        </w:rPr>
        <w:t>植入未来的</w:t>
      </w:r>
      <w:r w:rsidRPr="00CD04FD">
        <w:rPr>
          <w:rFonts w:ascii="微软雅黑" w:eastAsia="微软雅黑" w:hAnsi="微软雅黑" w:cs="宋体"/>
          <w:color w:val="000000" w:themeColor="text1"/>
          <w:kern w:val="0"/>
          <w:szCs w:val="21"/>
        </w:rPr>
        <w:t>Z</w:t>
      </w:r>
      <w:r w:rsidRPr="00CD04FD">
        <w:rPr>
          <w:rFonts w:ascii="微软雅黑" w:eastAsia="微软雅黑" w:hAnsi="微软雅黑" w:cs="宋体" w:hint="eastAsia"/>
          <w:color w:val="000000" w:themeColor="text1"/>
          <w:kern w:val="0"/>
          <w:szCs w:val="21"/>
        </w:rPr>
        <w:t>世代</w:t>
      </w:r>
    </w:p>
    <w:p w14:paraId="0101A9A8" w14:textId="2BB3AE9F" w:rsidR="00D76657" w:rsidRDefault="00D76657" w:rsidP="00D76657">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lastRenderedPageBreak/>
        <w:t>围绕“亲近文化“的主题，结合2</w:t>
      </w:r>
      <w:r>
        <w:rPr>
          <w:rFonts w:ascii="微软雅黑" w:eastAsia="微软雅黑" w:hAnsi="微软雅黑"/>
          <w:color w:val="000000" w:themeColor="text1"/>
          <w:sz w:val="21"/>
          <w:szCs w:val="21"/>
        </w:rPr>
        <w:t>020</w:t>
      </w:r>
      <w:r>
        <w:rPr>
          <w:rFonts w:ascii="微软雅黑" w:eastAsia="微软雅黑" w:hAnsi="微软雅黑" w:hint="eastAsia"/>
          <w:color w:val="000000" w:themeColor="text1"/>
          <w:sz w:val="21"/>
          <w:szCs w:val="21"/>
        </w:rPr>
        <w:t>年的疫情，</w:t>
      </w:r>
      <w:r w:rsidRPr="00D76657">
        <w:rPr>
          <w:rFonts w:ascii="微软雅黑" w:eastAsia="微软雅黑" w:hAnsi="微软雅黑"/>
          <w:color w:val="000000" w:themeColor="text1"/>
          <w:sz w:val="21"/>
          <w:szCs w:val="21"/>
        </w:rPr>
        <w:t>携手中国大学生广告艺术节学院奖共同发起“你好，中国就好”公益创意征集活动，向全国大学生征集“木，让家更亲近”主题创意作品，希望让更多的年轻人认识到人与大自然是不可分割的，“木”等自然资源在人与人之间亲近家庭关系、人居环境的重要作用，向社会持续输出年轻人公益创意内容，</w:t>
      </w:r>
      <w:r w:rsidR="002D6E68">
        <w:rPr>
          <w:rFonts w:ascii="微软雅黑" w:eastAsia="微软雅黑" w:hAnsi="微软雅黑" w:hint="eastAsia"/>
          <w:color w:val="000000" w:themeColor="text1"/>
          <w:sz w:val="21"/>
          <w:szCs w:val="21"/>
        </w:rPr>
        <w:t>以在未来的家居消费群体中进行品牌率先植入</w:t>
      </w:r>
      <w:r w:rsidR="003B0BC7">
        <w:rPr>
          <w:rFonts w:ascii="微软雅黑" w:eastAsia="微软雅黑" w:hAnsi="微软雅黑" w:hint="eastAsia"/>
          <w:color w:val="000000" w:themeColor="text1"/>
          <w:sz w:val="21"/>
          <w:szCs w:val="21"/>
        </w:rPr>
        <w:t>。</w:t>
      </w:r>
    </w:p>
    <w:p w14:paraId="31BCE77B" w14:textId="77777777" w:rsidR="00CD04FD" w:rsidRDefault="00CD04FD" w:rsidP="00CD04FD">
      <w:pPr>
        <w:spacing w:before="100" w:beforeAutospacing="1" w:after="100" w:afterAutospacing="1"/>
        <w:textAlignment w:val="baseline"/>
        <w:rPr>
          <w:rFonts w:ascii="微软雅黑" w:eastAsia="微软雅黑" w:hAnsi="微软雅黑"/>
          <w:color w:val="000000" w:themeColor="text1"/>
          <w:sz w:val="21"/>
          <w:szCs w:val="21"/>
        </w:rPr>
      </w:pPr>
      <w:r w:rsidRPr="00886AB2">
        <w:rPr>
          <w:rFonts w:ascii="微软雅黑" w:eastAsia="微软雅黑" w:hAnsi="微软雅黑"/>
          <w:color w:val="000000" w:themeColor="text1"/>
          <w:sz w:val="21"/>
          <w:szCs w:val="21"/>
        </w:rPr>
        <w:t>4月，圣象联手学院奖开启第一场线上直播课程，首场活动收获满满</w:t>
      </w:r>
      <w:r>
        <w:rPr>
          <w:rFonts w:ascii="微软雅黑" w:eastAsia="微软雅黑" w:hAnsi="微软雅黑" w:hint="eastAsia"/>
          <w:color w:val="000000" w:themeColor="text1"/>
          <w:sz w:val="21"/>
          <w:szCs w:val="21"/>
        </w:rPr>
        <w:t>，打响年轻人亲近公益创意第一枪；</w:t>
      </w:r>
      <w:r w:rsidRPr="00815AD7">
        <w:rPr>
          <w:rFonts w:ascii="微软雅黑" w:eastAsia="微软雅黑" w:hAnsi="微软雅黑"/>
          <w:color w:val="000000" w:themeColor="text1"/>
          <w:sz w:val="21"/>
          <w:szCs w:val="21"/>
        </w:rPr>
        <w:t>5月，圣象会继续携手学院奖，开展全国4场云直播宣讲课程，并邀请到圣象全国各地区公司总经理化身课程主播，为高校学子带来多场创意风暴，解析圣象命题创意，拉近品牌与年轻人的距离，并设置多类互动活动，和圣象品牌一起创意狂欢。</w:t>
      </w:r>
    </w:p>
    <w:p w14:paraId="273EDD4F" w14:textId="66460B38" w:rsidR="00CD04FD" w:rsidRPr="00CD04FD" w:rsidRDefault="00CD04FD" w:rsidP="00CD04FD">
      <w:pPr>
        <w:spacing w:before="100" w:beforeAutospacing="1" w:after="100" w:afterAutospacing="1"/>
        <w:textAlignment w:val="baseline"/>
        <w:rPr>
          <w:rFonts w:ascii="微软雅黑" w:eastAsia="微软雅黑" w:hAnsi="微软雅黑"/>
          <w:color w:val="000000" w:themeColor="text1"/>
          <w:sz w:val="21"/>
          <w:szCs w:val="21"/>
        </w:rPr>
      </w:pPr>
      <w:r w:rsidRPr="00220AB9">
        <w:rPr>
          <w:rFonts w:ascii="微软雅黑" w:eastAsia="微软雅黑" w:hAnsi="微软雅黑"/>
          <w:color w:val="000000" w:themeColor="text1"/>
          <w:sz w:val="21"/>
          <w:szCs w:val="21"/>
        </w:rPr>
        <w:t>圣象联手学院奖组建“meng象轰趴馆”社群，并设置了圣象IP萌宠“萌小弟”英文名征集、萌小弟手绘大赛、段子手官方微信留言活动、#家的向心力 抖音挑战赛等活动。在本次春季征集活动中，圣象除了设置常规学院奖奖项外，还推出金象奖终极大奖，</w:t>
      </w:r>
      <w:r>
        <w:rPr>
          <w:rFonts w:ascii="微软雅黑" w:eastAsia="微软雅黑" w:hAnsi="微软雅黑" w:hint="eastAsia"/>
          <w:color w:val="000000" w:themeColor="text1"/>
          <w:sz w:val="21"/>
          <w:szCs w:val="21"/>
        </w:rPr>
        <w:t>鼓励</w:t>
      </w:r>
      <w:r w:rsidRPr="00220AB9">
        <w:rPr>
          <w:rFonts w:ascii="微软雅黑" w:eastAsia="微软雅黑" w:hAnsi="微软雅黑"/>
          <w:color w:val="000000" w:themeColor="text1"/>
          <w:sz w:val="21"/>
          <w:szCs w:val="21"/>
        </w:rPr>
        <w:t>同学们用创意作品为圣象品牌年轻化助力</w:t>
      </w:r>
      <w:r>
        <w:rPr>
          <w:rFonts w:ascii="微软雅黑" w:eastAsia="微软雅黑" w:hAnsi="微软雅黑" w:hint="eastAsia"/>
          <w:color w:val="000000" w:themeColor="text1"/>
          <w:sz w:val="21"/>
          <w:szCs w:val="21"/>
        </w:rPr>
        <w:t>，通过活动，收获了丰富的来自</w:t>
      </w:r>
      <w:r>
        <w:rPr>
          <w:rFonts w:ascii="微软雅黑" w:eastAsia="微软雅黑" w:hAnsi="微软雅黑"/>
          <w:color w:val="000000" w:themeColor="text1"/>
          <w:sz w:val="21"/>
          <w:szCs w:val="21"/>
        </w:rPr>
        <w:t>Z</w:t>
      </w:r>
      <w:r>
        <w:rPr>
          <w:rFonts w:ascii="微软雅黑" w:eastAsia="微软雅黑" w:hAnsi="微软雅黑" w:hint="eastAsia"/>
          <w:color w:val="000000" w:themeColor="text1"/>
          <w:sz w:val="21"/>
          <w:szCs w:val="21"/>
        </w:rPr>
        <w:t>世代的创意，</w:t>
      </w:r>
      <w:r w:rsidRPr="00220AB9">
        <w:rPr>
          <w:rFonts w:ascii="微软雅黑" w:eastAsia="微软雅黑" w:hAnsi="微软雅黑"/>
          <w:color w:val="000000" w:themeColor="text1"/>
          <w:sz w:val="21"/>
          <w:szCs w:val="21"/>
        </w:rPr>
        <w:t>树立</w:t>
      </w:r>
      <w:r>
        <w:rPr>
          <w:rFonts w:ascii="微软雅黑" w:eastAsia="微软雅黑" w:hAnsi="微软雅黑" w:hint="eastAsia"/>
          <w:color w:val="000000" w:themeColor="text1"/>
          <w:sz w:val="21"/>
          <w:szCs w:val="21"/>
        </w:rPr>
        <w:t>了</w:t>
      </w:r>
      <w:r w:rsidRPr="00220AB9">
        <w:rPr>
          <w:rFonts w:ascii="微软雅黑" w:eastAsia="微软雅黑" w:hAnsi="微软雅黑"/>
          <w:color w:val="000000" w:themeColor="text1"/>
          <w:sz w:val="21"/>
          <w:szCs w:val="21"/>
        </w:rPr>
        <w:t>圣象</w:t>
      </w:r>
      <w:r>
        <w:rPr>
          <w:rFonts w:ascii="微软雅黑" w:eastAsia="微软雅黑" w:hAnsi="微软雅黑" w:hint="eastAsia"/>
          <w:color w:val="000000" w:themeColor="text1"/>
          <w:sz w:val="21"/>
          <w:szCs w:val="21"/>
        </w:rPr>
        <w:t>亲近文化</w:t>
      </w:r>
      <w:r w:rsidRPr="00220AB9">
        <w:rPr>
          <w:rFonts w:ascii="微软雅黑" w:eastAsia="微软雅黑" w:hAnsi="微软雅黑"/>
          <w:color w:val="000000" w:themeColor="text1"/>
          <w:sz w:val="21"/>
          <w:szCs w:val="21"/>
        </w:rPr>
        <w:t>在年轻群体的品牌影响力，</w:t>
      </w:r>
      <w:r>
        <w:rPr>
          <w:rFonts w:ascii="微软雅黑" w:eastAsia="微软雅黑" w:hAnsi="微软雅黑" w:hint="eastAsia"/>
          <w:color w:val="000000" w:themeColor="text1"/>
          <w:sz w:val="21"/>
          <w:szCs w:val="21"/>
        </w:rPr>
        <w:t>并</w:t>
      </w:r>
      <w:r w:rsidRPr="00220AB9">
        <w:rPr>
          <w:rFonts w:ascii="微软雅黑" w:eastAsia="微软雅黑" w:hAnsi="微软雅黑"/>
          <w:color w:val="000000" w:themeColor="text1"/>
          <w:sz w:val="21"/>
          <w:szCs w:val="21"/>
        </w:rPr>
        <w:t>借助学生的创意态度，为圣象</w:t>
      </w:r>
      <w:r>
        <w:rPr>
          <w:rFonts w:ascii="微软雅黑" w:eastAsia="微软雅黑" w:hAnsi="微软雅黑" w:hint="eastAsia"/>
          <w:color w:val="000000" w:themeColor="text1"/>
          <w:sz w:val="21"/>
          <w:szCs w:val="21"/>
        </w:rPr>
        <w:t>亲近文化提供了丰富的创意素材</w:t>
      </w:r>
      <w:r w:rsidRPr="00220AB9">
        <w:rPr>
          <w:rFonts w:ascii="微软雅黑" w:eastAsia="微软雅黑" w:hAnsi="微软雅黑"/>
          <w:color w:val="000000" w:themeColor="text1"/>
          <w:sz w:val="21"/>
          <w:szCs w:val="21"/>
        </w:rPr>
        <w:t>。</w:t>
      </w:r>
    </w:p>
    <w:p w14:paraId="2465A644" w14:textId="35711F3D" w:rsidR="00D76657" w:rsidRDefault="00D76657" w:rsidP="00D76657">
      <w:r>
        <w:fldChar w:fldCharType="begin"/>
      </w:r>
      <w:r>
        <w:instrText xml:space="preserve"> INCLUDEPICTURE "http://www.cnr.cn/rdzx/cxxhl/zxxx/20200519/W020200519545005531694.png" \* MERGEFORMATINET </w:instrText>
      </w:r>
      <w:r>
        <w:fldChar w:fldCharType="separate"/>
      </w:r>
      <w:r>
        <w:rPr>
          <w:noProof/>
        </w:rPr>
        <w:drawing>
          <wp:inline distT="0" distB="0" distL="0" distR="0" wp14:anchorId="3AE954C4" wp14:editId="3D8FA618">
            <wp:extent cx="5676314" cy="3191311"/>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2402" cy="3205978"/>
                    </a:xfrm>
                    <a:prstGeom prst="rect">
                      <a:avLst/>
                    </a:prstGeom>
                    <a:noFill/>
                    <a:ln>
                      <a:noFill/>
                    </a:ln>
                  </pic:spPr>
                </pic:pic>
              </a:graphicData>
            </a:graphic>
          </wp:inline>
        </w:drawing>
      </w:r>
      <w:r>
        <w:fldChar w:fldCharType="end"/>
      </w:r>
    </w:p>
    <w:p w14:paraId="61CA8CE9" w14:textId="74A12000" w:rsidR="00167D53" w:rsidRDefault="00167D53">
      <w:pPr>
        <w:spacing w:before="100" w:beforeAutospacing="1" w:after="100" w:afterAutospacing="1"/>
        <w:textAlignment w:val="baseline"/>
        <w:rPr>
          <w:rFonts w:ascii="微软雅黑" w:eastAsia="微软雅黑" w:hAnsi="微软雅黑"/>
          <w:color w:val="000000" w:themeColor="text1"/>
          <w:sz w:val="21"/>
          <w:szCs w:val="21"/>
        </w:rPr>
      </w:pPr>
      <w:r w:rsidRPr="00167D53">
        <w:rPr>
          <w:rFonts w:ascii="微软雅黑" w:eastAsia="微软雅黑" w:hAnsi="微软雅黑"/>
          <w:noProof/>
          <w:color w:val="000000" w:themeColor="text1"/>
          <w:sz w:val="21"/>
          <w:szCs w:val="21"/>
        </w:rPr>
        <w:drawing>
          <wp:inline distT="0" distB="0" distL="0" distR="0" wp14:anchorId="327F117E" wp14:editId="2888F037">
            <wp:extent cx="5720715" cy="2054860"/>
            <wp:effectExtent l="0" t="0" r="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2054860"/>
                    </a:xfrm>
                    <a:prstGeom prst="rect">
                      <a:avLst/>
                    </a:prstGeom>
                  </pic:spPr>
                </pic:pic>
              </a:graphicData>
            </a:graphic>
          </wp:inline>
        </w:drawing>
      </w:r>
    </w:p>
    <w:p w14:paraId="24BD492D" w14:textId="304C3AE8" w:rsidR="00167D53" w:rsidRDefault="00167D53">
      <w:pPr>
        <w:spacing w:before="100" w:beforeAutospacing="1" w:after="100" w:afterAutospacing="1"/>
        <w:textAlignment w:val="baseline"/>
        <w:rPr>
          <w:rFonts w:ascii="微软雅黑" w:eastAsia="微软雅黑" w:hAnsi="微软雅黑"/>
          <w:color w:val="000000" w:themeColor="text1"/>
          <w:sz w:val="21"/>
          <w:szCs w:val="21"/>
        </w:rPr>
      </w:pPr>
      <w:r w:rsidRPr="00167D53">
        <w:rPr>
          <w:rFonts w:ascii="微软雅黑" w:eastAsia="微软雅黑" w:hAnsi="微软雅黑"/>
          <w:noProof/>
          <w:color w:val="000000" w:themeColor="text1"/>
          <w:sz w:val="21"/>
          <w:szCs w:val="21"/>
        </w:rPr>
        <w:lastRenderedPageBreak/>
        <w:drawing>
          <wp:inline distT="0" distB="0" distL="0" distR="0" wp14:anchorId="2133CD9B" wp14:editId="5A98B483">
            <wp:extent cx="5720715" cy="296418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0715" cy="2964180"/>
                    </a:xfrm>
                    <a:prstGeom prst="rect">
                      <a:avLst/>
                    </a:prstGeom>
                  </pic:spPr>
                </pic:pic>
              </a:graphicData>
            </a:graphic>
          </wp:inline>
        </w:drawing>
      </w:r>
    </w:p>
    <w:p w14:paraId="2E6A7C38" w14:textId="28296067" w:rsidR="00CE59B9" w:rsidRDefault="00167D53" w:rsidP="00CD04FD">
      <w:pPr>
        <w:spacing w:before="100" w:beforeAutospacing="1" w:after="100" w:afterAutospacing="1"/>
        <w:textAlignment w:val="baseline"/>
        <w:rPr>
          <w:rFonts w:ascii="微软雅黑" w:eastAsia="微软雅黑" w:hAnsi="微软雅黑"/>
          <w:b/>
          <w:bCs/>
          <w:color w:val="000000" w:themeColor="text1"/>
          <w:sz w:val="21"/>
          <w:szCs w:val="21"/>
        </w:rPr>
      </w:pPr>
      <w:r w:rsidRPr="00167D53">
        <w:rPr>
          <w:rFonts w:ascii="微软雅黑" w:eastAsia="微软雅黑" w:hAnsi="微软雅黑"/>
          <w:noProof/>
          <w:color w:val="000000" w:themeColor="text1"/>
          <w:sz w:val="21"/>
          <w:szCs w:val="21"/>
        </w:rPr>
        <w:drawing>
          <wp:inline distT="0" distB="0" distL="0" distR="0" wp14:anchorId="164B502F" wp14:editId="2FD33558">
            <wp:extent cx="5739078" cy="3052689"/>
            <wp:effectExtent l="0" t="0" r="190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4273" cy="3076729"/>
                    </a:xfrm>
                    <a:prstGeom prst="rect">
                      <a:avLst/>
                    </a:prstGeom>
                  </pic:spPr>
                </pic:pic>
              </a:graphicData>
            </a:graphic>
          </wp:inline>
        </w:drawing>
      </w:r>
    </w:p>
    <w:p w14:paraId="4D4FFC9E" w14:textId="1168A1CF" w:rsidR="00CE59B9" w:rsidRPr="00CD04FD" w:rsidRDefault="0006423C" w:rsidP="00CD04FD">
      <w:pPr>
        <w:pStyle w:val="af1"/>
        <w:numPr>
          <w:ilvl w:val="0"/>
          <w:numId w:val="1"/>
        </w:numPr>
        <w:spacing w:before="100" w:beforeAutospacing="1" w:after="100" w:afterAutospacing="1"/>
        <w:ind w:firstLineChars="0"/>
        <w:textAlignment w:val="baseline"/>
        <w:rPr>
          <w:rFonts w:ascii="微软雅黑" w:eastAsia="微软雅黑" w:hAnsi="微软雅黑" w:cs="宋体"/>
          <w:color w:val="000000" w:themeColor="text1"/>
          <w:kern w:val="0"/>
          <w:szCs w:val="21"/>
        </w:rPr>
      </w:pPr>
      <w:r w:rsidRPr="00CD04FD">
        <w:rPr>
          <w:rFonts w:ascii="微软雅黑" w:eastAsia="微软雅黑" w:hAnsi="微软雅黑" w:cs="宋体" w:hint="eastAsia"/>
          <w:color w:val="000000" w:themeColor="text1"/>
          <w:kern w:val="0"/>
          <w:szCs w:val="21"/>
        </w:rPr>
        <w:t>#趣味传播#抖音短视频，打造品牌C端传播高光时刻</w:t>
      </w:r>
    </w:p>
    <w:p w14:paraId="109B0BE6" w14:textId="3A8A6867" w:rsidR="00CE59B9" w:rsidRDefault="0006423C">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通过将《圣象亲近生活场景白皮书》进行趣味化</w:t>
      </w:r>
      <w:r w:rsidR="00070B5A">
        <w:rPr>
          <w:rFonts w:ascii="微软雅黑" w:eastAsia="微软雅黑" w:hAnsi="微软雅黑" w:hint="eastAsia"/>
          <w:color w:val="000000" w:themeColor="text1"/>
          <w:sz w:val="21"/>
          <w:szCs w:val="21"/>
        </w:rPr>
        <w:t>的</w:t>
      </w:r>
      <w:r>
        <w:rPr>
          <w:rFonts w:ascii="微软雅黑" w:eastAsia="微软雅黑" w:hAnsi="微软雅黑" w:hint="eastAsia"/>
          <w:color w:val="000000" w:themeColor="text1"/>
          <w:sz w:val="21"/>
          <w:szCs w:val="21"/>
        </w:rPr>
        <w:t>视频演绎，在抖音短视频平台进行传播，视频中所传递的“亲近生活场景”快速成为用户所关注的趣味话题</w:t>
      </w:r>
      <w:r w:rsidR="00070B5A">
        <w:rPr>
          <w:rFonts w:ascii="微软雅黑" w:eastAsia="微软雅黑" w:hAnsi="微软雅黑" w:hint="eastAsia"/>
          <w:color w:val="000000" w:themeColor="text1"/>
          <w:sz w:val="21"/>
          <w:szCs w:val="21"/>
        </w:rPr>
        <w:t>，精准触达圣象所关注的家居和装修的目标用户，建立用户对于</w:t>
      </w:r>
      <w:r>
        <w:rPr>
          <w:rFonts w:ascii="微软雅黑" w:eastAsia="微软雅黑" w:hAnsi="微软雅黑" w:hint="eastAsia"/>
          <w:color w:val="000000" w:themeColor="text1"/>
          <w:sz w:val="21"/>
          <w:szCs w:val="21"/>
        </w:rPr>
        <w:t>圣象</w:t>
      </w:r>
      <w:r w:rsidR="00070B5A">
        <w:rPr>
          <w:rFonts w:ascii="微软雅黑" w:eastAsia="微软雅黑" w:hAnsi="微软雅黑" w:hint="eastAsia"/>
          <w:color w:val="000000" w:themeColor="text1"/>
          <w:sz w:val="21"/>
          <w:szCs w:val="21"/>
        </w:rPr>
        <w:t>“亲近文化”和“亲近生活场景”的品牌深度认知。</w:t>
      </w:r>
    </w:p>
    <w:p w14:paraId="3159277C" w14:textId="08B82ED9" w:rsidR="00CE59B9" w:rsidRDefault="0006423C">
      <w:pPr>
        <w:spacing w:before="100" w:beforeAutospacing="1" w:after="100" w:afterAutospacing="1"/>
        <w:jc w:val="both"/>
        <w:textAlignment w:val="baseline"/>
      </w:pPr>
      <w:r>
        <w:rPr>
          <w:noProof/>
        </w:rPr>
        <w:lastRenderedPageBreak/>
        <w:drawing>
          <wp:inline distT="0" distB="0" distL="0" distR="0" wp14:anchorId="2F1667F2" wp14:editId="099E8D2D">
            <wp:extent cx="4743450" cy="42195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4743450" cy="4219575"/>
                    </a:xfrm>
                    <a:prstGeom prst="rect">
                      <a:avLst/>
                    </a:prstGeom>
                  </pic:spPr>
                </pic:pic>
              </a:graphicData>
            </a:graphic>
          </wp:inline>
        </w:drawing>
      </w:r>
    </w:p>
    <w:p w14:paraId="596D50EA" w14:textId="377E70BF" w:rsidR="000D3EB9" w:rsidRPr="00CD04FD" w:rsidRDefault="000D3EB9" w:rsidP="00CD04FD">
      <w:pPr>
        <w:pStyle w:val="af1"/>
        <w:numPr>
          <w:ilvl w:val="0"/>
          <w:numId w:val="1"/>
        </w:numPr>
        <w:spacing w:before="100" w:beforeAutospacing="1" w:after="100" w:afterAutospacing="1"/>
        <w:ind w:firstLineChars="0"/>
        <w:textAlignment w:val="baseline"/>
        <w:rPr>
          <w:rFonts w:ascii="微软雅黑" w:eastAsia="微软雅黑" w:hAnsi="微软雅黑"/>
          <w:color w:val="000000" w:themeColor="text1"/>
          <w:szCs w:val="21"/>
        </w:rPr>
      </w:pPr>
      <w:r w:rsidRPr="00CD04FD">
        <w:rPr>
          <w:rFonts w:ascii="微软雅黑" w:eastAsia="微软雅黑" w:hAnsi="微软雅黑" w:hint="eastAsia"/>
          <w:color w:val="000000" w:themeColor="text1"/>
          <w:szCs w:val="21"/>
        </w:rPr>
        <w:t>#朋友圈海报#系列朋友圈海报，阐述圣象亲近场景</w:t>
      </w:r>
    </w:p>
    <w:p w14:paraId="3C758B27" w14:textId="4946D879" w:rsidR="000D3EB9" w:rsidRPr="006B6CA2" w:rsidRDefault="006B6CA2">
      <w:pPr>
        <w:spacing w:before="100" w:beforeAutospacing="1" w:after="100" w:afterAutospacing="1"/>
        <w:jc w:val="both"/>
        <w:textAlignment w:val="baseline"/>
        <w:rPr>
          <w:rFonts w:ascii="微软雅黑" w:eastAsia="微软雅黑" w:hAnsi="微软雅黑"/>
          <w:color w:val="000000" w:themeColor="text1"/>
          <w:sz w:val="21"/>
          <w:szCs w:val="21"/>
        </w:rPr>
      </w:pPr>
      <w:r w:rsidRPr="006B6CA2">
        <w:rPr>
          <w:rFonts w:ascii="微软雅黑" w:eastAsia="微软雅黑" w:hAnsi="微软雅黑" w:hint="eastAsia"/>
          <w:color w:val="000000" w:themeColor="text1"/>
          <w:sz w:val="21"/>
          <w:szCs w:val="21"/>
        </w:rPr>
        <w:t>利用协会、集团领导以及4</w:t>
      </w:r>
      <w:r w:rsidRPr="006B6CA2">
        <w:rPr>
          <w:rFonts w:ascii="微软雅黑" w:eastAsia="微软雅黑" w:hAnsi="微软雅黑"/>
          <w:color w:val="000000" w:themeColor="text1"/>
          <w:sz w:val="21"/>
          <w:szCs w:val="21"/>
        </w:rPr>
        <w:t>3</w:t>
      </w:r>
      <w:r w:rsidRPr="006B6CA2">
        <w:rPr>
          <w:rFonts w:ascii="微软雅黑" w:eastAsia="微软雅黑" w:hAnsi="微软雅黑" w:hint="eastAsia"/>
          <w:color w:val="000000" w:themeColor="text1"/>
          <w:sz w:val="21"/>
          <w:szCs w:val="21"/>
        </w:rPr>
        <w:t>家分公司总经理</w:t>
      </w:r>
      <w:r>
        <w:rPr>
          <w:rFonts w:ascii="微软雅黑" w:eastAsia="微软雅黑" w:hAnsi="微软雅黑" w:hint="eastAsia"/>
          <w:color w:val="000000" w:themeColor="text1"/>
          <w:sz w:val="21"/>
          <w:szCs w:val="21"/>
        </w:rPr>
        <w:t>和3</w:t>
      </w:r>
      <w:r>
        <w:rPr>
          <w:rFonts w:ascii="微软雅黑" w:eastAsia="微软雅黑" w:hAnsi="微软雅黑"/>
          <w:color w:val="000000" w:themeColor="text1"/>
          <w:sz w:val="21"/>
          <w:szCs w:val="21"/>
        </w:rPr>
        <w:t>00</w:t>
      </w:r>
      <w:r>
        <w:rPr>
          <w:rFonts w:ascii="微软雅黑" w:eastAsia="微软雅黑" w:hAnsi="微软雅黑" w:hint="eastAsia"/>
          <w:color w:val="000000" w:themeColor="text1"/>
          <w:sz w:val="21"/>
          <w:szCs w:val="21"/>
        </w:rPr>
        <w:t>家门店、行业媒体和意见领袖</w:t>
      </w:r>
      <w:r w:rsidRPr="006B6CA2">
        <w:rPr>
          <w:rFonts w:ascii="微软雅黑" w:eastAsia="微软雅黑" w:hAnsi="微软雅黑" w:hint="eastAsia"/>
          <w:color w:val="000000" w:themeColor="text1"/>
          <w:sz w:val="21"/>
          <w:szCs w:val="21"/>
        </w:rPr>
        <w:t>的朋友圈，</w:t>
      </w:r>
      <w:r>
        <w:rPr>
          <w:rFonts w:ascii="微软雅黑" w:eastAsia="微软雅黑" w:hAnsi="微软雅黑" w:hint="eastAsia"/>
          <w:color w:val="000000" w:themeColor="text1"/>
          <w:sz w:val="21"/>
          <w:szCs w:val="21"/>
        </w:rPr>
        <w:t>将《圣象亲近生活场景白皮书》的核心内容制作创意朋友圈海报，将报告制作成</w:t>
      </w:r>
      <w:r>
        <w:rPr>
          <w:rFonts w:ascii="微软雅黑" w:eastAsia="微软雅黑" w:hAnsi="微软雅黑"/>
          <w:color w:val="000000" w:themeColor="text1"/>
          <w:sz w:val="21"/>
          <w:szCs w:val="21"/>
        </w:rPr>
        <w:t>H5</w:t>
      </w:r>
      <w:r>
        <w:rPr>
          <w:rFonts w:ascii="微软雅黑" w:eastAsia="微软雅黑" w:hAnsi="微软雅黑" w:hint="eastAsia"/>
          <w:color w:val="000000" w:themeColor="text1"/>
          <w:sz w:val="21"/>
          <w:szCs w:val="21"/>
        </w:rPr>
        <w:t>，通过各自的私域流量和社群进行进行二次扩散，以进一步的将圣象声量从B端扩散到C端。</w:t>
      </w:r>
    </w:p>
    <w:p w14:paraId="06F644BC" w14:textId="454E29A8" w:rsidR="000D3EB9" w:rsidRDefault="006B6CA2">
      <w:pPr>
        <w:spacing w:before="100" w:beforeAutospacing="1" w:after="100" w:afterAutospacing="1"/>
        <w:jc w:val="both"/>
        <w:textAlignment w:val="baseline"/>
        <w:rPr>
          <w:rFonts w:ascii="微软雅黑" w:eastAsia="微软雅黑" w:hAnsi="微软雅黑"/>
          <w:b/>
          <w:bCs/>
          <w:color w:val="000000" w:themeColor="text1"/>
          <w:sz w:val="21"/>
          <w:szCs w:val="21"/>
        </w:rPr>
      </w:pPr>
      <w:r>
        <w:rPr>
          <w:noProof/>
          <w:color w:val="FF0000"/>
          <w:szCs w:val="21"/>
        </w:rPr>
        <w:drawing>
          <wp:inline distT="0" distB="0" distL="0" distR="0" wp14:anchorId="77F4AFE7" wp14:editId="5E7FBA2C">
            <wp:extent cx="5990590" cy="2571750"/>
            <wp:effectExtent l="0" t="0" r="381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2606" cy="2572615"/>
                    </a:xfrm>
                    <a:prstGeom prst="rect">
                      <a:avLst/>
                    </a:prstGeom>
                    <a:noFill/>
                    <a:ln>
                      <a:noFill/>
                    </a:ln>
                  </pic:spPr>
                </pic:pic>
              </a:graphicData>
            </a:graphic>
          </wp:inline>
        </w:drawing>
      </w:r>
    </w:p>
    <w:p w14:paraId="22C2816F" w14:textId="57C3C336" w:rsidR="00996604" w:rsidRDefault="007D42F1" w:rsidP="00996604">
      <w:pPr>
        <w:spacing w:before="100" w:beforeAutospacing="1" w:after="100" w:afterAutospacing="1"/>
        <w:jc w:val="both"/>
        <w:textAlignment w:val="baseline"/>
        <w:rPr>
          <w:rFonts w:ascii="微软雅黑" w:eastAsia="微软雅黑" w:hAnsi="微软雅黑"/>
          <w:b/>
          <w:bCs/>
          <w:color w:val="000000" w:themeColor="text1"/>
          <w:sz w:val="21"/>
          <w:szCs w:val="21"/>
        </w:rPr>
      </w:pPr>
      <w:r w:rsidRPr="007D42F1">
        <w:rPr>
          <w:rFonts w:ascii="微软雅黑" w:eastAsia="微软雅黑" w:hAnsi="微软雅黑"/>
          <w:b/>
          <w:bCs/>
          <w:noProof/>
          <w:color w:val="000000" w:themeColor="text1"/>
          <w:sz w:val="21"/>
          <w:szCs w:val="21"/>
        </w:rPr>
        <w:lastRenderedPageBreak/>
        <w:drawing>
          <wp:inline distT="0" distB="0" distL="0" distR="0" wp14:anchorId="4A966C16" wp14:editId="42C97304">
            <wp:extent cx="6009055" cy="32289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0730" cy="3229875"/>
                    </a:xfrm>
                    <a:prstGeom prst="rect">
                      <a:avLst/>
                    </a:prstGeom>
                  </pic:spPr>
                </pic:pic>
              </a:graphicData>
            </a:graphic>
          </wp:inline>
        </w:drawing>
      </w:r>
    </w:p>
    <w:p w14:paraId="40F196E6" w14:textId="394D5EA1" w:rsidR="00996604" w:rsidRPr="00CD04FD" w:rsidRDefault="00996604" w:rsidP="00CD04FD">
      <w:pPr>
        <w:pStyle w:val="af1"/>
        <w:numPr>
          <w:ilvl w:val="0"/>
          <w:numId w:val="1"/>
        </w:numPr>
        <w:spacing w:before="100" w:beforeAutospacing="1" w:after="100" w:afterAutospacing="1"/>
        <w:ind w:firstLineChars="0"/>
        <w:textAlignment w:val="baseline"/>
        <w:rPr>
          <w:rFonts w:ascii="微软雅黑" w:eastAsia="微软雅黑" w:hAnsi="微软雅黑"/>
          <w:color w:val="000000" w:themeColor="text1"/>
          <w:szCs w:val="21"/>
        </w:rPr>
      </w:pPr>
      <w:r w:rsidRPr="00CD04FD">
        <w:rPr>
          <w:rFonts w:ascii="微软雅黑" w:eastAsia="微软雅黑" w:hAnsi="微软雅黑" w:hint="eastAsia"/>
          <w:color w:val="000000" w:themeColor="text1"/>
          <w:szCs w:val="21"/>
        </w:rPr>
        <w:t>#行业</w:t>
      </w:r>
      <w:r w:rsidR="00FB7129" w:rsidRPr="00CD04FD">
        <w:rPr>
          <w:rFonts w:ascii="微软雅黑" w:eastAsia="微软雅黑" w:hAnsi="微软雅黑" w:hint="eastAsia"/>
          <w:color w:val="000000" w:themeColor="text1"/>
          <w:szCs w:val="21"/>
        </w:rPr>
        <w:t>媒体</w:t>
      </w:r>
      <w:r w:rsidRPr="00CD04FD">
        <w:rPr>
          <w:rFonts w:ascii="微软雅黑" w:eastAsia="微软雅黑" w:hAnsi="微软雅黑" w:hint="eastAsia"/>
          <w:color w:val="000000" w:themeColor="text1"/>
          <w:szCs w:val="21"/>
        </w:rPr>
        <w:t>稿件解读#进一步</w:t>
      </w:r>
      <w:r w:rsidR="00FB7129" w:rsidRPr="00CD04FD">
        <w:rPr>
          <w:rFonts w:ascii="微软雅黑" w:eastAsia="微软雅黑" w:hAnsi="微软雅黑" w:hint="eastAsia"/>
          <w:color w:val="000000" w:themeColor="text1"/>
          <w:szCs w:val="21"/>
        </w:rPr>
        <w:t>深化</w:t>
      </w:r>
      <w:r w:rsidRPr="00CD04FD">
        <w:rPr>
          <w:rFonts w:ascii="微软雅黑" w:eastAsia="微软雅黑" w:hAnsi="微软雅黑" w:hint="eastAsia"/>
          <w:color w:val="000000" w:themeColor="text1"/>
          <w:szCs w:val="21"/>
        </w:rPr>
        <w:t>圣象品牌</w:t>
      </w:r>
      <w:r w:rsidR="00FB7129" w:rsidRPr="00CD04FD">
        <w:rPr>
          <w:rFonts w:ascii="微软雅黑" w:eastAsia="微软雅黑" w:hAnsi="微软雅黑" w:hint="eastAsia"/>
          <w:color w:val="000000" w:themeColor="text1"/>
          <w:szCs w:val="21"/>
        </w:rPr>
        <w:t>的行业趋势引领性</w:t>
      </w:r>
    </w:p>
    <w:p w14:paraId="140626C9" w14:textId="5B0966D5" w:rsidR="00E47ABE" w:rsidRDefault="00E47ABE" w:rsidP="00E47ABE">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围绕圣象亲近生活场景报告，以及圣象的行业引领，</w:t>
      </w:r>
      <w:r w:rsidRPr="00E47ABE">
        <w:rPr>
          <w:rFonts w:ascii="微软雅黑" w:eastAsia="微软雅黑" w:hAnsi="微软雅黑" w:hint="eastAsia"/>
          <w:color w:val="000000" w:themeColor="text1"/>
          <w:sz w:val="21"/>
          <w:szCs w:val="21"/>
        </w:rPr>
        <w:t>《肖明超</w:t>
      </w:r>
      <w:r w:rsidRPr="00E47ABE">
        <w:rPr>
          <w:rFonts w:ascii="微软雅黑" w:eastAsia="微软雅黑" w:hAnsi="微软雅黑"/>
          <w:color w:val="000000" w:themeColor="text1"/>
          <w:sz w:val="21"/>
          <w:szCs w:val="21"/>
        </w:rPr>
        <w:t>-</w:t>
      </w:r>
      <w:r w:rsidRPr="00E47ABE">
        <w:rPr>
          <w:rFonts w:ascii="微软雅黑" w:eastAsia="微软雅黑" w:hAnsi="微软雅黑" w:hint="eastAsia"/>
          <w:color w:val="000000" w:themeColor="text1"/>
          <w:sz w:val="21"/>
          <w:szCs w:val="21"/>
        </w:rPr>
        <w:t>趋势观察》</w:t>
      </w:r>
      <w:r>
        <w:rPr>
          <w:rFonts w:ascii="微软雅黑" w:eastAsia="微软雅黑" w:hAnsi="微软雅黑" w:hint="eastAsia"/>
          <w:color w:val="000000" w:themeColor="text1"/>
          <w:sz w:val="21"/>
          <w:szCs w:val="21"/>
        </w:rPr>
        <w:t>结合其2</w:t>
      </w:r>
      <w:r>
        <w:rPr>
          <w:rFonts w:ascii="微软雅黑" w:eastAsia="微软雅黑" w:hAnsi="微软雅黑"/>
          <w:color w:val="000000" w:themeColor="text1"/>
          <w:sz w:val="21"/>
          <w:szCs w:val="21"/>
        </w:rPr>
        <w:t>5</w:t>
      </w:r>
      <w:r>
        <w:rPr>
          <w:rFonts w:ascii="微软雅黑" w:eastAsia="微软雅黑" w:hAnsi="微软雅黑" w:hint="eastAsia"/>
          <w:color w:val="000000" w:themeColor="text1"/>
          <w:sz w:val="21"/>
          <w:szCs w:val="21"/>
        </w:rPr>
        <w:t>周年战略以及疫情下的创新，</w:t>
      </w:r>
      <w:r w:rsidRPr="00E47ABE">
        <w:rPr>
          <w:rFonts w:ascii="微软雅黑" w:eastAsia="微软雅黑" w:hAnsi="微软雅黑" w:hint="eastAsia"/>
          <w:color w:val="000000" w:themeColor="text1"/>
          <w:sz w:val="21"/>
          <w:szCs w:val="21"/>
        </w:rPr>
        <w:t>撰写</w:t>
      </w:r>
      <w:r>
        <w:rPr>
          <w:rFonts w:ascii="微软雅黑" w:eastAsia="微软雅黑" w:hAnsi="微软雅黑" w:hint="eastAsia"/>
          <w:color w:val="000000" w:themeColor="text1"/>
          <w:sz w:val="21"/>
          <w:szCs w:val="21"/>
        </w:rPr>
        <w:t>了</w:t>
      </w:r>
      <w:r w:rsidRPr="00E47ABE">
        <w:rPr>
          <w:rFonts w:ascii="微软雅黑" w:eastAsia="微软雅黑" w:hAnsi="微软雅黑" w:hint="eastAsia"/>
          <w:color w:val="000000" w:themeColor="text1"/>
          <w:sz w:val="21"/>
          <w:szCs w:val="21"/>
        </w:rPr>
        <w:t>深度文章并作传播</w:t>
      </w:r>
      <w:r>
        <w:rPr>
          <w:rFonts w:ascii="微软雅黑" w:eastAsia="微软雅黑" w:hAnsi="微软雅黑" w:hint="eastAsia"/>
          <w:color w:val="000000" w:themeColor="text1"/>
          <w:sz w:val="21"/>
          <w:szCs w:val="21"/>
        </w:rPr>
        <w:t>，进一步在垂直的营销、互联网、科技以及家居行业中提升圣象的行业影响力，传递圣象的行业引领者形象。</w:t>
      </w:r>
    </w:p>
    <w:p w14:paraId="4B0A9BC6" w14:textId="1D8A9CEB" w:rsidR="00E47ABE" w:rsidRPr="00CD04FD" w:rsidRDefault="00CD04FD" w:rsidP="00CD04FD">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文章链接：</w:t>
      </w:r>
      <w:r w:rsidR="00E47ABE" w:rsidRPr="00CD04FD">
        <w:rPr>
          <w:rFonts w:ascii="微软雅黑" w:eastAsia="微软雅黑" w:hAnsi="微软雅黑"/>
          <w:b/>
          <w:color w:val="0000FF"/>
          <w:sz w:val="21"/>
          <w:szCs w:val="21"/>
          <w:u w:val="single"/>
        </w:rPr>
        <w:t>https://mp.weixin.qq.com/s/W640VTxNhHJsT4UYvSF7XQ</w:t>
      </w:r>
    </w:p>
    <w:p w14:paraId="068A269A" w14:textId="0FE1977F" w:rsidR="00996604" w:rsidRDefault="00E47ABE">
      <w:pPr>
        <w:spacing w:before="100" w:beforeAutospacing="1" w:after="100" w:afterAutospacing="1"/>
        <w:textAlignment w:val="baseline"/>
        <w:rPr>
          <w:rFonts w:ascii="微软雅黑" w:eastAsia="微软雅黑" w:hAnsi="微软雅黑"/>
          <w:b/>
          <w:color w:val="0000FF"/>
          <w:sz w:val="28"/>
        </w:rPr>
      </w:pPr>
      <w:r w:rsidRPr="00E47ABE">
        <w:rPr>
          <w:rFonts w:ascii="微软雅黑" w:eastAsia="微软雅黑" w:hAnsi="微软雅黑"/>
          <w:b/>
          <w:noProof/>
          <w:color w:val="0000FF"/>
          <w:sz w:val="28"/>
        </w:rPr>
        <w:drawing>
          <wp:inline distT="0" distB="0" distL="0" distR="0" wp14:anchorId="2689E4F3" wp14:editId="77DCEB2C">
            <wp:extent cx="4072597" cy="3504057"/>
            <wp:effectExtent l="0" t="0" r="4445" b="127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4104580" cy="3531575"/>
                    </a:xfrm>
                    <a:prstGeom prst="rect">
                      <a:avLst/>
                    </a:prstGeom>
                  </pic:spPr>
                </pic:pic>
              </a:graphicData>
            </a:graphic>
          </wp:inline>
        </w:drawing>
      </w:r>
      <w:r w:rsidRPr="00E47ABE">
        <w:rPr>
          <w:rFonts w:ascii="微软雅黑" w:eastAsia="微软雅黑" w:hAnsi="微软雅黑"/>
          <w:b/>
          <w:noProof/>
          <w:color w:val="0000FF"/>
          <w:sz w:val="28"/>
        </w:rPr>
        <w:drawing>
          <wp:inline distT="0" distB="0" distL="0" distR="0" wp14:anchorId="48434C55" wp14:editId="04D7F064">
            <wp:extent cx="1617785" cy="3500830"/>
            <wp:effectExtent l="0" t="0" r="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1232" cy="3573208"/>
                    </a:xfrm>
                    <a:prstGeom prst="rect">
                      <a:avLst/>
                    </a:prstGeom>
                  </pic:spPr>
                </pic:pic>
              </a:graphicData>
            </a:graphic>
          </wp:inline>
        </w:drawing>
      </w:r>
    </w:p>
    <w:p w14:paraId="04126BD8" w14:textId="77777777" w:rsidR="00CD04FD" w:rsidRDefault="00CD04FD">
      <w:pPr>
        <w:spacing w:before="100" w:beforeAutospacing="1" w:after="100" w:afterAutospacing="1"/>
        <w:textAlignment w:val="baseline"/>
        <w:rPr>
          <w:rFonts w:ascii="微软雅黑" w:eastAsia="微软雅黑" w:hAnsi="微软雅黑"/>
          <w:b/>
          <w:bCs/>
          <w:color w:val="000000" w:themeColor="text1"/>
          <w:sz w:val="21"/>
          <w:szCs w:val="21"/>
        </w:rPr>
      </w:pPr>
    </w:p>
    <w:p w14:paraId="4758EA11" w14:textId="69B29BDD" w:rsidR="00CE59B9" w:rsidRPr="00CD04FD" w:rsidRDefault="00CD04FD">
      <w:pPr>
        <w:spacing w:before="100" w:beforeAutospacing="1" w:after="100" w:afterAutospacing="1"/>
        <w:textAlignment w:val="baseline"/>
        <w:rPr>
          <w:rFonts w:ascii="微软雅黑" w:eastAsia="微软雅黑" w:hAnsi="微软雅黑"/>
          <w:b/>
          <w:bCs/>
          <w:color w:val="000000" w:themeColor="text1"/>
          <w:sz w:val="21"/>
          <w:szCs w:val="21"/>
        </w:rPr>
      </w:pPr>
      <w:r w:rsidRPr="00CD04FD">
        <w:rPr>
          <w:rFonts w:ascii="微软雅黑" w:eastAsia="微软雅黑" w:hAnsi="微软雅黑" w:hint="eastAsia"/>
          <w:b/>
          <w:bCs/>
          <w:color w:val="000000" w:themeColor="text1"/>
          <w:sz w:val="21"/>
          <w:szCs w:val="21"/>
        </w:rPr>
        <w:lastRenderedPageBreak/>
        <w:t>传播效果</w:t>
      </w:r>
    </w:p>
    <w:p w14:paraId="66AE7AEB" w14:textId="56447BC4" w:rsidR="00167D53" w:rsidRDefault="00996604">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color w:val="000000" w:themeColor="text1"/>
          <w:sz w:val="21"/>
          <w:szCs w:val="21"/>
        </w:rPr>
        <w:t>1.</w:t>
      </w:r>
      <w:r w:rsidR="00CD04FD">
        <w:rPr>
          <w:rFonts w:ascii="微软雅黑" w:eastAsia="微软雅黑" w:hAnsi="微软雅黑"/>
          <w:color w:val="000000" w:themeColor="text1"/>
          <w:sz w:val="21"/>
          <w:szCs w:val="21"/>
        </w:rPr>
        <w:t xml:space="preserve"> </w:t>
      </w:r>
      <w:r>
        <w:rPr>
          <w:rFonts w:ascii="微软雅黑" w:eastAsia="微软雅黑" w:hAnsi="微软雅黑" w:hint="eastAsia"/>
          <w:color w:val="000000" w:themeColor="text1"/>
          <w:sz w:val="21"/>
          <w:szCs w:val="21"/>
        </w:rPr>
        <w:t>在第一阶段大学生创意活动中，</w:t>
      </w:r>
      <w:r w:rsidR="00167D53" w:rsidRPr="00167D53">
        <w:rPr>
          <w:rFonts w:ascii="微软雅黑" w:eastAsia="微软雅黑" w:hAnsi="微软雅黑" w:hint="eastAsia"/>
          <w:color w:val="000000" w:themeColor="text1"/>
          <w:sz w:val="21"/>
          <w:szCs w:val="21"/>
        </w:rPr>
        <w:t>#</w:t>
      </w:r>
      <w:r w:rsidR="00167D53" w:rsidRPr="00167D53">
        <w:rPr>
          <w:rFonts w:ascii="微软雅黑" w:eastAsia="微软雅黑" w:hAnsi="微软雅黑"/>
          <w:color w:val="000000" w:themeColor="text1"/>
          <w:sz w:val="21"/>
          <w:szCs w:val="21"/>
        </w:rPr>
        <w:t>你好，中国就好#微博话题阅读量超过1279W+</w:t>
      </w:r>
      <w:r w:rsidR="00167D53">
        <w:rPr>
          <w:rFonts w:ascii="微软雅黑" w:eastAsia="微软雅黑" w:hAnsi="微软雅黑" w:hint="eastAsia"/>
          <w:color w:val="000000" w:themeColor="text1"/>
          <w:sz w:val="21"/>
          <w:szCs w:val="21"/>
        </w:rPr>
        <w:t>，</w:t>
      </w:r>
      <w:r w:rsidR="00167D53" w:rsidRPr="00167D53">
        <w:rPr>
          <w:rFonts w:ascii="微软雅黑" w:eastAsia="微软雅黑" w:hAnsi="微软雅黑"/>
          <w:color w:val="000000" w:themeColor="text1"/>
          <w:sz w:val="21"/>
          <w:szCs w:val="21"/>
        </w:rPr>
        <w:t>圣象创意星课堂学院奖官网播放量6W+</w:t>
      </w:r>
      <w:r w:rsidR="00167D53">
        <w:rPr>
          <w:rFonts w:ascii="微软雅黑" w:eastAsia="微软雅黑" w:hAnsi="微软雅黑" w:hint="eastAsia"/>
          <w:color w:val="000000" w:themeColor="text1"/>
          <w:sz w:val="21"/>
          <w:szCs w:val="21"/>
        </w:rPr>
        <w:t>，</w:t>
      </w:r>
      <w:r w:rsidR="00167D53" w:rsidRPr="00167D53">
        <w:rPr>
          <w:rFonts w:ascii="微软雅黑" w:eastAsia="微软雅黑" w:hAnsi="微软雅黑"/>
          <w:color w:val="000000" w:themeColor="text1"/>
          <w:sz w:val="21"/>
          <w:szCs w:val="21"/>
        </w:rPr>
        <w:t>圣象创意星课堂腾讯视频播放量3.7W</w:t>
      </w:r>
      <w:r w:rsidR="00167D53">
        <w:rPr>
          <w:rFonts w:ascii="微软雅黑" w:eastAsia="微软雅黑" w:hAnsi="微软雅黑" w:hint="eastAsia"/>
          <w:color w:val="000000" w:themeColor="text1"/>
          <w:sz w:val="21"/>
          <w:szCs w:val="21"/>
        </w:rPr>
        <w:t>，</w:t>
      </w:r>
      <w:r w:rsidR="00167D53" w:rsidRPr="00167D53">
        <w:rPr>
          <w:rFonts w:ascii="微软雅黑" w:eastAsia="微软雅黑" w:hAnsi="微软雅黑"/>
          <w:color w:val="000000" w:themeColor="text1"/>
          <w:sz w:val="21"/>
          <w:szCs w:val="21"/>
        </w:rPr>
        <w:t>圣象线上巡讲，抖音短视频合计播放量51W</w:t>
      </w:r>
      <w:r w:rsidR="00167D53">
        <w:rPr>
          <w:rFonts w:ascii="微软雅黑" w:eastAsia="微软雅黑" w:hAnsi="微软雅黑" w:hint="eastAsia"/>
          <w:color w:val="000000" w:themeColor="text1"/>
          <w:sz w:val="21"/>
          <w:szCs w:val="21"/>
        </w:rPr>
        <w:t>，</w:t>
      </w:r>
      <w:r w:rsidR="00167D53" w:rsidRPr="00167D53">
        <w:rPr>
          <w:rFonts w:ascii="微软雅黑" w:eastAsia="微软雅黑" w:hAnsi="微软雅黑"/>
          <w:color w:val="000000" w:themeColor="text1"/>
          <w:sz w:val="21"/>
          <w:szCs w:val="21"/>
        </w:rPr>
        <w:t>抖音话题 #创意星球大讲堂播放467.5W;微博话题 #创意星球大讲堂# 阅读量2541.4W，讨论1.7W</w:t>
      </w:r>
      <w:r w:rsidR="00167D53">
        <w:rPr>
          <w:rFonts w:ascii="微软雅黑" w:eastAsia="微软雅黑" w:hAnsi="微软雅黑" w:hint="eastAsia"/>
          <w:color w:val="000000" w:themeColor="text1"/>
          <w:sz w:val="21"/>
          <w:szCs w:val="21"/>
        </w:rPr>
        <w:t>，</w:t>
      </w:r>
      <w:r w:rsidR="00167D53" w:rsidRPr="00167D53">
        <w:rPr>
          <w:rFonts w:ascii="微软雅黑" w:eastAsia="微软雅黑" w:hAnsi="微软雅黑"/>
          <w:color w:val="000000" w:themeColor="text1"/>
          <w:sz w:val="21"/>
          <w:szCs w:val="21"/>
        </w:rPr>
        <w:t>来自全国各地的同学们积极报名“校园星推官”活动，并在微信、微博积极推广，微博累计阅读量超531.1 万。从3月到4月，在长达两个月的时间里，与学院奖一起深入校园，展开全国高校巡讲活动。最终，学校初步筛选出6139件，组委会专业评委会筛选出3209件优秀的圣象作品</w:t>
      </w:r>
      <w:r w:rsidR="00167D53">
        <w:rPr>
          <w:rFonts w:ascii="微软雅黑" w:eastAsia="微软雅黑" w:hAnsi="微软雅黑" w:hint="eastAsia"/>
          <w:color w:val="000000" w:themeColor="text1"/>
          <w:sz w:val="21"/>
          <w:szCs w:val="21"/>
        </w:rPr>
        <w:t>。</w:t>
      </w:r>
    </w:p>
    <w:p w14:paraId="2345E591" w14:textId="4C9FC8FB" w:rsidR="00E47ABE" w:rsidRDefault="00CD04FD">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color w:val="000000" w:themeColor="text1"/>
          <w:sz w:val="21"/>
          <w:szCs w:val="21"/>
        </w:rPr>
        <w:t>2</w:t>
      </w:r>
      <w:r w:rsidR="00E47ABE">
        <w:rPr>
          <w:rFonts w:ascii="微软雅黑" w:eastAsia="微软雅黑" w:hAnsi="微软雅黑"/>
          <w:color w:val="000000" w:themeColor="text1"/>
          <w:sz w:val="21"/>
          <w:szCs w:val="21"/>
        </w:rPr>
        <w:t>.</w:t>
      </w:r>
      <w:r>
        <w:rPr>
          <w:rFonts w:ascii="微软雅黑" w:eastAsia="微软雅黑" w:hAnsi="微软雅黑"/>
          <w:color w:val="000000" w:themeColor="text1"/>
          <w:sz w:val="21"/>
          <w:szCs w:val="21"/>
        </w:rPr>
        <w:t xml:space="preserve"> </w:t>
      </w:r>
      <w:r w:rsidR="0006423C">
        <w:rPr>
          <w:rFonts w:ascii="微软雅黑" w:eastAsia="微软雅黑" w:hAnsi="微软雅黑"/>
          <w:color w:val="000000" w:themeColor="text1"/>
          <w:sz w:val="21"/>
          <w:szCs w:val="21"/>
        </w:rPr>
        <w:t>在</w:t>
      </w:r>
      <w:r w:rsidR="0006423C">
        <w:rPr>
          <w:rFonts w:ascii="微软雅黑" w:eastAsia="微软雅黑" w:hAnsi="微软雅黑" w:hint="eastAsia"/>
          <w:color w:val="000000" w:themeColor="text1"/>
          <w:sz w:val="21"/>
          <w:szCs w:val="21"/>
        </w:rPr>
        <w:t>#木地板原来这么有文化啊#家的向心力</w:t>
      </w:r>
      <w:r w:rsidR="0006423C">
        <w:rPr>
          <w:rFonts w:ascii="微软雅黑" w:eastAsia="微软雅黑" w:hAnsi="微软雅黑"/>
          <w:color w:val="000000" w:themeColor="text1"/>
          <w:sz w:val="21"/>
          <w:szCs w:val="21"/>
        </w:rPr>
        <w:t>抖音短视频中</w:t>
      </w:r>
      <w:r w:rsidR="0006423C">
        <w:rPr>
          <w:rFonts w:ascii="微软雅黑" w:eastAsia="微软雅黑" w:hAnsi="微软雅黑" w:hint="eastAsia"/>
          <w:color w:val="000000" w:themeColor="text1"/>
          <w:sz w:val="21"/>
          <w:szCs w:val="21"/>
        </w:rPr>
        <w:t>，曝光量</w:t>
      </w:r>
      <w:r w:rsidR="0006423C">
        <w:rPr>
          <w:rFonts w:ascii="微软雅黑" w:eastAsia="微软雅黑" w:hAnsi="微软雅黑"/>
          <w:color w:val="000000" w:themeColor="text1"/>
          <w:sz w:val="21"/>
          <w:szCs w:val="21"/>
        </w:rPr>
        <w:t>达到</w:t>
      </w:r>
      <w:r w:rsidR="0006423C">
        <w:rPr>
          <w:rFonts w:ascii="微软雅黑" w:eastAsia="微软雅黑" w:hAnsi="微软雅黑" w:hint="eastAsia"/>
          <w:color w:val="000000" w:themeColor="text1"/>
          <w:sz w:val="21"/>
          <w:szCs w:val="21"/>
        </w:rPr>
        <w:t>1</w:t>
      </w:r>
      <w:r w:rsidR="0006423C">
        <w:rPr>
          <w:rFonts w:ascii="微软雅黑" w:eastAsia="微软雅黑" w:hAnsi="微软雅黑"/>
          <w:color w:val="000000" w:themeColor="text1"/>
          <w:sz w:val="21"/>
          <w:szCs w:val="21"/>
        </w:rPr>
        <w:t>0w</w:t>
      </w:r>
      <w:r w:rsidR="0006423C">
        <w:rPr>
          <w:rFonts w:ascii="微软雅黑" w:eastAsia="微软雅黑" w:hAnsi="微软雅黑" w:hint="eastAsia"/>
          <w:color w:val="000000" w:themeColor="text1"/>
          <w:sz w:val="21"/>
          <w:szCs w:val="21"/>
        </w:rPr>
        <w:t>+，</w:t>
      </w:r>
      <w:r w:rsidR="0006423C">
        <w:rPr>
          <w:rFonts w:ascii="微软雅黑" w:eastAsia="微软雅黑" w:hAnsi="微软雅黑"/>
          <w:color w:val="000000" w:themeColor="text1"/>
          <w:sz w:val="21"/>
          <w:szCs w:val="21"/>
        </w:rPr>
        <w:t>点赞数</w:t>
      </w:r>
      <w:r w:rsidR="0006423C">
        <w:rPr>
          <w:rFonts w:ascii="微软雅黑" w:eastAsia="微软雅黑" w:hAnsi="微软雅黑" w:hint="eastAsia"/>
          <w:color w:val="000000" w:themeColor="text1"/>
          <w:sz w:val="21"/>
          <w:szCs w:val="21"/>
        </w:rPr>
        <w:t>1</w:t>
      </w:r>
      <w:r w:rsidR="0006423C">
        <w:rPr>
          <w:rFonts w:ascii="微软雅黑" w:eastAsia="微软雅黑" w:hAnsi="微软雅黑"/>
          <w:color w:val="000000" w:themeColor="text1"/>
          <w:sz w:val="21"/>
          <w:szCs w:val="21"/>
        </w:rPr>
        <w:t>.2w+</w:t>
      </w:r>
      <w:r w:rsidR="0006423C">
        <w:rPr>
          <w:rFonts w:ascii="微软雅黑" w:eastAsia="微软雅黑" w:hAnsi="微软雅黑" w:hint="eastAsia"/>
          <w:color w:val="000000" w:themeColor="text1"/>
          <w:sz w:val="21"/>
          <w:szCs w:val="21"/>
        </w:rPr>
        <w:t>。</w:t>
      </w:r>
    </w:p>
    <w:p w14:paraId="7E576822" w14:textId="5090CD37" w:rsidR="00E47ABE" w:rsidRPr="00685C31" w:rsidRDefault="00CD04FD">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color w:val="000000" w:themeColor="text1"/>
          <w:sz w:val="21"/>
          <w:szCs w:val="21"/>
        </w:rPr>
        <w:t>3</w:t>
      </w:r>
      <w:r w:rsidR="00E47ABE">
        <w:rPr>
          <w:rFonts w:ascii="微软雅黑" w:eastAsia="微软雅黑" w:hAnsi="微软雅黑"/>
          <w:color w:val="000000" w:themeColor="text1"/>
          <w:sz w:val="21"/>
          <w:szCs w:val="21"/>
        </w:rPr>
        <w:t>.</w:t>
      </w:r>
      <w:r>
        <w:rPr>
          <w:rFonts w:ascii="微软雅黑" w:eastAsia="微软雅黑" w:hAnsi="微软雅黑"/>
          <w:color w:val="000000" w:themeColor="text1"/>
          <w:sz w:val="21"/>
          <w:szCs w:val="21"/>
        </w:rPr>
        <w:t xml:space="preserve"> </w:t>
      </w:r>
      <w:r w:rsidR="00E47ABE" w:rsidRPr="00685C31">
        <w:rPr>
          <w:rFonts w:ascii="微软雅黑" w:eastAsia="微软雅黑" w:hAnsi="微软雅黑" w:hint="eastAsia"/>
          <w:color w:val="000000" w:themeColor="text1"/>
          <w:sz w:val="21"/>
          <w:szCs w:val="21"/>
        </w:rPr>
        <w:t>通过圣象集团的</w:t>
      </w:r>
      <w:r w:rsidR="00E47ABE" w:rsidRPr="00685C31">
        <w:rPr>
          <w:rFonts w:ascii="微软雅黑" w:eastAsia="微软雅黑" w:hAnsi="微软雅黑"/>
          <w:color w:val="000000" w:themeColor="text1"/>
          <w:sz w:val="21"/>
          <w:szCs w:val="21"/>
        </w:rPr>
        <w:t>3000</w:t>
      </w:r>
      <w:r w:rsidR="00E47ABE" w:rsidRPr="00685C31">
        <w:rPr>
          <w:rFonts w:ascii="微软雅黑" w:eastAsia="微软雅黑" w:hAnsi="微软雅黑" w:hint="eastAsia"/>
          <w:color w:val="000000" w:themeColor="text1"/>
          <w:sz w:val="21"/>
          <w:szCs w:val="21"/>
        </w:rPr>
        <w:t>家门店导购的朋友圈和社群传播，触达超过1</w:t>
      </w:r>
      <w:r w:rsidR="00E47ABE" w:rsidRPr="00685C31">
        <w:rPr>
          <w:rFonts w:ascii="微软雅黑" w:eastAsia="微软雅黑" w:hAnsi="微软雅黑"/>
          <w:color w:val="000000" w:themeColor="text1"/>
          <w:sz w:val="21"/>
          <w:szCs w:val="21"/>
        </w:rPr>
        <w:t>0</w:t>
      </w:r>
      <w:r w:rsidR="00E47ABE" w:rsidRPr="00685C31">
        <w:rPr>
          <w:rFonts w:ascii="微软雅黑" w:eastAsia="微软雅黑" w:hAnsi="微软雅黑" w:hint="eastAsia"/>
          <w:color w:val="000000" w:themeColor="text1"/>
          <w:sz w:val="21"/>
          <w:szCs w:val="21"/>
        </w:rPr>
        <w:t>万的精准家居目标用户</w:t>
      </w:r>
      <w:r w:rsidR="00685C31">
        <w:rPr>
          <w:rFonts w:ascii="微软雅黑" w:eastAsia="微软雅黑" w:hAnsi="微软雅黑" w:hint="eastAsia"/>
          <w:color w:val="000000" w:themeColor="text1"/>
          <w:sz w:val="21"/>
          <w:szCs w:val="21"/>
        </w:rPr>
        <w:t>，同时通过《肖明超-趋势观察》的深度稿件，实现了超过1</w:t>
      </w:r>
      <w:r w:rsidR="00685C31">
        <w:rPr>
          <w:rFonts w:ascii="微软雅黑" w:eastAsia="微软雅黑" w:hAnsi="微软雅黑"/>
          <w:color w:val="000000" w:themeColor="text1"/>
          <w:sz w:val="21"/>
          <w:szCs w:val="21"/>
        </w:rPr>
        <w:t>.3</w:t>
      </w:r>
      <w:r w:rsidR="00685C31">
        <w:rPr>
          <w:rFonts w:ascii="微软雅黑" w:eastAsia="微软雅黑" w:hAnsi="微软雅黑" w:hint="eastAsia"/>
          <w:color w:val="000000" w:themeColor="text1"/>
          <w:sz w:val="21"/>
          <w:szCs w:val="21"/>
        </w:rPr>
        <w:t>万+的行业垂直精众的阅读量。</w:t>
      </w:r>
    </w:p>
    <w:p w14:paraId="39186205" w14:textId="28598149" w:rsidR="00CE59B9" w:rsidRDefault="00E47ABE">
      <w:pPr>
        <w:spacing w:before="100" w:beforeAutospacing="1" w:after="100" w:afterAutospacing="1"/>
        <w:jc w:val="both"/>
        <w:textAlignment w:val="baseline"/>
        <w:rPr>
          <w:rFonts w:ascii="微软雅黑" w:eastAsia="微软雅黑" w:hAnsi="微软雅黑"/>
          <w:color w:val="000000" w:themeColor="text1"/>
          <w:sz w:val="21"/>
          <w:szCs w:val="21"/>
        </w:rPr>
      </w:pPr>
      <w:r w:rsidRPr="00685C31">
        <w:rPr>
          <w:rFonts w:ascii="微软雅黑" w:eastAsia="微软雅黑" w:hAnsi="微软雅黑" w:hint="eastAsia"/>
          <w:color w:val="000000" w:themeColor="text1"/>
          <w:sz w:val="21"/>
          <w:szCs w:val="21"/>
        </w:rPr>
        <w:t>圣象集团以</w:t>
      </w:r>
      <w:r w:rsidR="0006423C">
        <w:rPr>
          <w:rFonts w:ascii="微软雅黑" w:eastAsia="微软雅黑" w:hAnsi="微软雅黑" w:hint="eastAsia"/>
          <w:color w:val="000000" w:themeColor="text1"/>
          <w:sz w:val="21"/>
          <w:szCs w:val="21"/>
        </w:rPr>
        <w:t>此次《圣象生活场景白皮书》的</w:t>
      </w:r>
      <w:r>
        <w:rPr>
          <w:rFonts w:ascii="微软雅黑" w:eastAsia="微软雅黑" w:hAnsi="微软雅黑" w:hint="eastAsia"/>
          <w:color w:val="000000" w:themeColor="text1"/>
          <w:sz w:val="21"/>
          <w:szCs w:val="21"/>
        </w:rPr>
        <w:t>研究和</w:t>
      </w:r>
      <w:r w:rsidR="0006423C">
        <w:rPr>
          <w:rFonts w:ascii="微软雅黑" w:eastAsia="微软雅黑" w:hAnsi="微软雅黑" w:hint="eastAsia"/>
          <w:color w:val="000000" w:themeColor="text1"/>
          <w:sz w:val="21"/>
          <w:szCs w:val="21"/>
        </w:rPr>
        <w:t>发布</w:t>
      </w:r>
      <w:r>
        <w:rPr>
          <w:rFonts w:ascii="微软雅黑" w:eastAsia="微软雅黑" w:hAnsi="微软雅黑" w:hint="eastAsia"/>
          <w:color w:val="000000" w:themeColor="text1"/>
          <w:sz w:val="21"/>
          <w:szCs w:val="21"/>
        </w:rPr>
        <w:t>为基础，</w:t>
      </w:r>
      <w:r w:rsidR="0006423C">
        <w:rPr>
          <w:rFonts w:ascii="微软雅黑" w:eastAsia="微软雅黑" w:hAnsi="微软雅黑" w:hint="eastAsia"/>
          <w:color w:val="000000" w:themeColor="text1"/>
          <w:sz w:val="21"/>
          <w:szCs w:val="21"/>
        </w:rPr>
        <w:t>让圣象打破了</w:t>
      </w:r>
      <w:r w:rsidR="001752B9">
        <w:rPr>
          <w:rFonts w:ascii="微软雅黑" w:eastAsia="微软雅黑" w:hAnsi="微软雅黑" w:hint="eastAsia"/>
          <w:color w:val="000000" w:themeColor="text1"/>
          <w:sz w:val="21"/>
          <w:szCs w:val="21"/>
        </w:rPr>
        <w:t>在行业和终端客户中对于圣象就是</w:t>
      </w:r>
      <w:r>
        <w:rPr>
          <w:rFonts w:ascii="微软雅黑" w:eastAsia="微软雅黑" w:hAnsi="微软雅黑" w:hint="eastAsia"/>
          <w:color w:val="000000" w:themeColor="text1"/>
          <w:sz w:val="21"/>
          <w:szCs w:val="21"/>
        </w:rPr>
        <w:t>木地板</w:t>
      </w:r>
      <w:r w:rsidR="0006423C">
        <w:rPr>
          <w:rFonts w:ascii="微软雅黑" w:eastAsia="微软雅黑" w:hAnsi="微软雅黑" w:hint="eastAsia"/>
          <w:color w:val="000000" w:themeColor="text1"/>
          <w:sz w:val="21"/>
          <w:szCs w:val="21"/>
        </w:rPr>
        <w:t>单一品类</w:t>
      </w:r>
      <w:r>
        <w:rPr>
          <w:rFonts w:ascii="微软雅黑" w:eastAsia="微软雅黑" w:hAnsi="微软雅黑" w:hint="eastAsia"/>
          <w:color w:val="000000" w:themeColor="text1"/>
          <w:sz w:val="21"/>
          <w:szCs w:val="21"/>
        </w:rPr>
        <w:t>的认知</w:t>
      </w:r>
      <w:r w:rsidR="0006423C">
        <w:rPr>
          <w:rFonts w:ascii="微软雅黑" w:eastAsia="微软雅黑" w:hAnsi="微软雅黑" w:hint="eastAsia"/>
          <w:color w:val="000000" w:themeColor="text1"/>
          <w:sz w:val="21"/>
          <w:szCs w:val="21"/>
        </w:rPr>
        <w:t>，</w:t>
      </w:r>
      <w:r w:rsidR="001752B9">
        <w:rPr>
          <w:rFonts w:ascii="微软雅黑" w:eastAsia="微软雅黑" w:hAnsi="微软雅黑" w:hint="eastAsia"/>
          <w:color w:val="000000" w:themeColor="text1"/>
          <w:sz w:val="21"/>
          <w:szCs w:val="21"/>
        </w:rPr>
        <w:t>围绕圣象的“亲近文化“建设的品牌主线，对圣象品牌进行了系统性和立体性的品牌升级，也为圣象拓展了新的亲近场景</w:t>
      </w:r>
      <w:r w:rsidR="0006423C">
        <w:rPr>
          <w:rFonts w:ascii="微软雅黑" w:eastAsia="微软雅黑" w:hAnsi="微软雅黑" w:hint="eastAsia"/>
          <w:color w:val="000000" w:themeColor="text1"/>
          <w:sz w:val="21"/>
          <w:szCs w:val="21"/>
        </w:rPr>
        <w:t>增长</w:t>
      </w:r>
      <w:r w:rsidR="001752B9">
        <w:rPr>
          <w:rFonts w:ascii="微软雅黑" w:eastAsia="微软雅黑" w:hAnsi="微软雅黑" w:hint="eastAsia"/>
          <w:color w:val="000000" w:themeColor="text1"/>
          <w:sz w:val="21"/>
          <w:szCs w:val="21"/>
        </w:rPr>
        <w:t>和想象空间</w:t>
      </w:r>
      <w:r w:rsidR="0016068A">
        <w:rPr>
          <w:rFonts w:ascii="微软雅黑" w:eastAsia="微软雅黑" w:hAnsi="微软雅黑" w:hint="eastAsia"/>
          <w:color w:val="000000" w:themeColor="text1"/>
          <w:sz w:val="21"/>
          <w:szCs w:val="21"/>
        </w:rPr>
        <w:t>，对于家居建材这一高度依赖线下体验和B端经销商和门店的品类，探索出了一条新的品牌</w:t>
      </w:r>
      <w:r w:rsidR="00CD04FD">
        <w:rPr>
          <w:rFonts w:ascii="微软雅黑" w:eastAsia="微软雅黑" w:hAnsi="微软雅黑" w:hint="eastAsia"/>
          <w:color w:val="000000" w:themeColor="text1"/>
          <w:sz w:val="21"/>
          <w:szCs w:val="21"/>
        </w:rPr>
        <w:t>数字</w:t>
      </w:r>
      <w:r w:rsidR="0016068A">
        <w:rPr>
          <w:rFonts w:ascii="微软雅黑" w:eastAsia="微软雅黑" w:hAnsi="微软雅黑" w:hint="eastAsia"/>
          <w:color w:val="000000" w:themeColor="text1"/>
          <w:sz w:val="21"/>
          <w:szCs w:val="21"/>
        </w:rPr>
        <w:t>营销之路。</w:t>
      </w:r>
    </w:p>
    <w:sectPr w:rsidR="00CE59B9">
      <w:headerReference w:type="even" r:id="rId19"/>
      <w:headerReference w:type="default" r:id="rId20"/>
      <w:footerReference w:type="even" r:id="rId21"/>
      <w:footerReference w:type="default" r:id="rId22"/>
      <w:headerReference w:type="first" r:id="rId23"/>
      <w:footerReference w:type="first" r:id="rId24"/>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E389EC" w14:textId="77777777" w:rsidR="005D2B34" w:rsidRDefault="005D2B34">
      <w:r>
        <w:separator/>
      </w:r>
    </w:p>
  </w:endnote>
  <w:endnote w:type="continuationSeparator" w:id="0">
    <w:p w14:paraId="592E7C06" w14:textId="77777777" w:rsidR="005D2B34" w:rsidRDefault="005D2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607C9" w14:textId="77777777" w:rsidR="00CE59B9" w:rsidRDefault="0006423C">
    <w:pPr>
      <w:pStyle w:val="a7"/>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14:paraId="48A5AEA4" w14:textId="77777777" w:rsidR="00CE59B9" w:rsidRDefault="00CE59B9">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A6FEB" w14:textId="77777777" w:rsidR="00CE59B9" w:rsidRDefault="00CE59B9">
    <w:pPr>
      <w:pStyle w:val="a7"/>
      <w:framePr w:wrap="around" w:vAnchor="text" w:hAnchor="margin" w:xAlign="right" w:y="1"/>
      <w:rPr>
        <w:rStyle w:val="ae"/>
      </w:rPr>
    </w:pPr>
  </w:p>
  <w:p w14:paraId="46846675" w14:textId="77777777" w:rsidR="00CE59B9" w:rsidRDefault="00CE59B9">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515DA" w14:textId="77777777" w:rsidR="00030663" w:rsidRDefault="0003066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51212D" w14:textId="77777777" w:rsidR="005D2B34" w:rsidRDefault="005D2B34">
      <w:r>
        <w:separator/>
      </w:r>
    </w:p>
  </w:footnote>
  <w:footnote w:type="continuationSeparator" w:id="0">
    <w:p w14:paraId="4E850A21" w14:textId="77777777" w:rsidR="005D2B34" w:rsidRDefault="005D2B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B5829" w14:textId="77777777" w:rsidR="00030663" w:rsidRDefault="00030663">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F1171" w14:textId="77777777" w:rsidR="00CE59B9" w:rsidRDefault="0006423C">
    <w:pPr>
      <w:pStyle w:val="a8"/>
      <w:jc w:val="both"/>
      <w:rPr>
        <w:rFonts w:ascii="微软雅黑" w:eastAsia="微软雅黑" w:hAnsi="微软雅黑"/>
        <w:color w:val="333333"/>
        <w:sz w:val="21"/>
      </w:rPr>
    </w:pPr>
    <w:r>
      <w:rPr>
        <w:b/>
        <w:noProof/>
        <w:color w:val="333333"/>
        <w:sz w:val="21"/>
      </w:rPr>
      <w:drawing>
        <wp:inline distT="0" distB="0" distL="0" distR="0" wp14:anchorId="68D7494E" wp14:editId="2624152C">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D81FE" w14:textId="77777777" w:rsidR="00030663" w:rsidRDefault="0003066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722E2B"/>
    <w:multiLevelType w:val="hybridMultilevel"/>
    <w:tmpl w:val="886AEC68"/>
    <w:lvl w:ilvl="0" w:tplc="5BC635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01341"/>
    <w:rsid w:val="00015D94"/>
    <w:rsid w:val="00020E7A"/>
    <w:rsid w:val="00024497"/>
    <w:rsid w:val="00030663"/>
    <w:rsid w:val="00036979"/>
    <w:rsid w:val="0004144A"/>
    <w:rsid w:val="00046CF7"/>
    <w:rsid w:val="000532E1"/>
    <w:rsid w:val="00056E4C"/>
    <w:rsid w:val="0006079A"/>
    <w:rsid w:val="000631F9"/>
    <w:rsid w:val="0006423C"/>
    <w:rsid w:val="00070B5A"/>
    <w:rsid w:val="00071CE5"/>
    <w:rsid w:val="000724F0"/>
    <w:rsid w:val="0007509B"/>
    <w:rsid w:val="00077EC5"/>
    <w:rsid w:val="000915E6"/>
    <w:rsid w:val="0009363C"/>
    <w:rsid w:val="00094116"/>
    <w:rsid w:val="00097129"/>
    <w:rsid w:val="000979A5"/>
    <w:rsid w:val="000A3EB7"/>
    <w:rsid w:val="000B2399"/>
    <w:rsid w:val="000D05FE"/>
    <w:rsid w:val="000D3EB9"/>
    <w:rsid w:val="000D6DC9"/>
    <w:rsid w:val="000E10C0"/>
    <w:rsid w:val="000E18A5"/>
    <w:rsid w:val="000E2A45"/>
    <w:rsid w:val="000F07ED"/>
    <w:rsid w:val="000F10E6"/>
    <w:rsid w:val="000F4F10"/>
    <w:rsid w:val="000F5168"/>
    <w:rsid w:val="000F63B2"/>
    <w:rsid w:val="001042DE"/>
    <w:rsid w:val="00105D3A"/>
    <w:rsid w:val="00106EA3"/>
    <w:rsid w:val="0010732C"/>
    <w:rsid w:val="00114DD5"/>
    <w:rsid w:val="001265C9"/>
    <w:rsid w:val="00131A61"/>
    <w:rsid w:val="00136B4D"/>
    <w:rsid w:val="00140F81"/>
    <w:rsid w:val="00142184"/>
    <w:rsid w:val="001458CE"/>
    <w:rsid w:val="00146A94"/>
    <w:rsid w:val="001540DA"/>
    <w:rsid w:val="00157C7E"/>
    <w:rsid w:val="0016068A"/>
    <w:rsid w:val="00167D53"/>
    <w:rsid w:val="00172A27"/>
    <w:rsid w:val="001731D8"/>
    <w:rsid w:val="00173E91"/>
    <w:rsid w:val="001752B9"/>
    <w:rsid w:val="00176817"/>
    <w:rsid w:val="00181C7B"/>
    <w:rsid w:val="00184006"/>
    <w:rsid w:val="001856D5"/>
    <w:rsid w:val="00192A5B"/>
    <w:rsid w:val="00194762"/>
    <w:rsid w:val="00195220"/>
    <w:rsid w:val="001954B4"/>
    <w:rsid w:val="0019737F"/>
    <w:rsid w:val="001A500D"/>
    <w:rsid w:val="001C4334"/>
    <w:rsid w:val="001D11F3"/>
    <w:rsid w:val="001D2E2D"/>
    <w:rsid w:val="001D60CE"/>
    <w:rsid w:val="001E12DA"/>
    <w:rsid w:val="001E38F1"/>
    <w:rsid w:val="001E6133"/>
    <w:rsid w:val="001F17F1"/>
    <w:rsid w:val="001F36FC"/>
    <w:rsid w:val="001F4270"/>
    <w:rsid w:val="0020719F"/>
    <w:rsid w:val="002208F6"/>
    <w:rsid w:val="00220AB9"/>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D6E68"/>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0EE0"/>
    <w:rsid w:val="00371D9E"/>
    <w:rsid w:val="00371F8B"/>
    <w:rsid w:val="00386E93"/>
    <w:rsid w:val="0038758A"/>
    <w:rsid w:val="003A2FD7"/>
    <w:rsid w:val="003A3097"/>
    <w:rsid w:val="003A3802"/>
    <w:rsid w:val="003B0BC7"/>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44AA"/>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210B8"/>
    <w:rsid w:val="005344CB"/>
    <w:rsid w:val="00535A1F"/>
    <w:rsid w:val="005479C8"/>
    <w:rsid w:val="00547E1C"/>
    <w:rsid w:val="005504E6"/>
    <w:rsid w:val="0055479D"/>
    <w:rsid w:val="00567477"/>
    <w:rsid w:val="0057565D"/>
    <w:rsid w:val="005764AD"/>
    <w:rsid w:val="00576609"/>
    <w:rsid w:val="0058033D"/>
    <w:rsid w:val="00582618"/>
    <w:rsid w:val="00582F7D"/>
    <w:rsid w:val="005A0F2E"/>
    <w:rsid w:val="005A539D"/>
    <w:rsid w:val="005A56AE"/>
    <w:rsid w:val="005A697D"/>
    <w:rsid w:val="005B2564"/>
    <w:rsid w:val="005B6389"/>
    <w:rsid w:val="005B6C00"/>
    <w:rsid w:val="005C011B"/>
    <w:rsid w:val="005C16B2"/>
    <w:rsid w:val="005D2B34"/>
    <w:rsid w:val="005D5D19"/>
    <w:rsid w:val="005D614B"/>
    <w:rsid w:val="005D77D7"/>
    <w:rsid w:val="005E3D19"/>
    <w:rsid w:val="005E4E84"/>
    <w:rsid w:val="00607FB5"/>
    <w:rsid w:val="006126FE"/>
    <w:rsid w:val="00613CE9"/>
    <w:rsid w:val="00642F29"/>
    <w:rsid w:val="00644994"/>
    <w:rsid w:val="00650F34"/>
    <w:rsid w:val="0065606B"/>
    <w:rsid w:val="0065759C"/>
    <w:rsid w:val="00661A8D"/>
    <w:rsid w:val="006707FE"/>
    <w:rsid w:val="0067611E"/>
    <w:rsid w:val="006853C8"/>
    <w:rsid w:val="00685C31"/>
    <w:rsid w:val="00693C3F"/>
    <w:rsid w:val="0069495F"/>
    <w:rsid w:val="006955F5"/>
    <w:rsid w:val="006A24F1"/>
    <w:rsid w:val="006B5BB6"/>
    <w:rsid w:val="006B6CA2"/>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1A27"/>
    <w:rsid w:val="0073428A"/>
    <w:rsid w:val="007365E4"/>
    <w:rsid w:val="00753753"/>
    <w:rsid w:val="007538EE"/>
    <w:rsid w:val="00764220"/>
    <w:rsid w:val="007806BF"/>
    <w:rsid w:val="0079238C"/>
    <w:rsid w:val="00793F18"/>
    <w:rsid w:val="00795109"/>
    <w:rsid w:val="007A0451"/>
    <w:rsid w:val="007B2D27"/>
    <w:rsid w:val="007C0828"/>
    <w:rsid w:val="007C2E60"/>
    <w:rsid w:val="007C3F70"/>
    <w:rsid w:val="007C4C7A"/>
    <w:rsid w:val="007D01FE"/>
    <w:rsid w:val="007D42F1"/>
    <w:rsid w:val="007D5451"/>
    <w:rsid w:val="007D76B6"/>
    <w:rsid w:val="007E2B9D"/>
    <w:rsid w:val="007F6422"/>
    <w:rsid w:val="0080439E"/>
    <w:rsid w:val="00812085"/>
    <w:rsid w:val="00812A8A"/>
    <w:rsid w:val="00813515"/>
    <w:rsid w:val="008159A4"/>
    <w:rsid w:val="00815AD7"/>
    <w:rsid w:val="00820C09"/>
    <w:rsid w:val="00823822"/>
    <w:rsid w:val="00825032"/>
    <w:rsid w:val="00832432"/>
    <w:rsid w:val="008326D5"/>
    <w:rsid w:val="00833986"/>
    <w:rsid w:val="0085738D"/>
    <w:rsid w:val="008612D4"/>
    <w:rsid w:val="008674D7"/>
    <w:rsid w:val="00880022"/>
    <w:rsid w:val="00886AB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33221"/>
    <w:rsid w:val="00946CB6"/>
    <w:rsid w:val="009573AC"/>
    <w:rsid w:val="00970C56"/>
    <w:rsid w:val="0097433A"/>
    <w:rsid w:val="00976708"/>
    <w:rsid w:val="0098226A"/>
    <w:rsid w:val="009823A9"/>
    <w:rsid w:val="00983853"/>
    <w:rsid w:val="009849FB"/>
    <w:rsid w:val="00987934"/>
    <w:rsid w:val="00993AA4"/>
    <w:rsid w:val="00996604"/>
    <w:rsid w:val="009B0E2C"/>
    <w:rsid w:val="009B796F"/>
    <w:rsid w:val="009C6E37"/>
    <w:rsid w:val="009D6291"/>
    <w:rsid w:val="009E0D6A"/>
    <w:rsid w:val="009E31AA"/>
    <w:rsid w:val="009E379D"/>
    <w:rsid w:val="009E6D94"/>
    <w:rsid w:val="009F7D3B"/>
    <w:rsid w:val="00A00B39"/>
    <w:rsid w:val="00A03263"/>
    <w:rsid w:val="00A03798"/>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68F"/>
    <w:rsid w:val="00A51A67"/>
    <w:rsid w:val="00A52343"/>
    <w:rsid w:val="00A54EAE"/>
    <w:rsid w:val="00A56181"/>
    <w:rsid w:val="00A57B51"/>
    <w:rsid w:val="00A57CDA"/>
    <w:rsid w:val="00A631B1"/>
    <w:rsid w:val="00A71293"/>
    <w:rsid w:val="00A71CB7"/>
    <w:rsid w:val="00A72FFF"/>
    <w:rsid w:val="00A73B4E"/>
    <w:rsid w:val="00A74660"/>
    <w:rsid w:val="00A829A2"/>
    <w:rsid w:val="00A83F45"/>
    <w:rsid w:val="00A849B8"/>
    <w:rsid w:val="00A86FCA"/>
    <w:rsid w:val="00A91A00"/>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46690"/>
    <w:rsid w:val="00B5241D"/>
    <w:rsid w:val="00B53874"/>
    <w:rsid w:val="00B54EBC"/>
    <w:rsid w:val="00B62DD6"/>
    <w:rsid w:val="00B709EA"/>
    <w:rsid w:val="00B71E01"/>
    <w:rsid w:val="00B74EFC"/>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24D0"/>
    <w:rsid w:val="00C04E7B"/>
    <w:rsid w:val="00C078EC"/>
    <w:rsid w:val="00C171FB"/>
    <w:rsid w:val="00C213B6"/>
    <w:rsid w:val="00C26EC3"/>
    <w:rsid w:val="00C272F9"/>
    <w:rsid w:val="00C3688D"/>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D04FD"/>
    <w:rsid w:val="00CE55AC"/>
    <w:rsid w:val="00CE59B9"/>
    <w:rsid w:val="00D13BC3"/>
    <w:rsid w:val="00D14F03"/>
    <w:rsid w:val="00D409BB"/>
    <w:rsid w:val="00D5007A"/>
    <w:rsid w:val="00D5598B"/>
    <w:rsid w:val="00D56BD0"/>
    <w:rsid w:val="00D63679"/>
    <w:rsid w:val="00D6725D"/>
    <w:rsid w:val="00D71A2E"/>
    <w:rsid w:val="00D731FC"/>
    <w:rsid w:val="00D76657"/>
    <w:rsid w:val="00D80973"/>
    <w:rsid w:val="00DB3708"/>
    <w:rsid w:val="00DB4C4A"/>
    <w:rsid w:val="00DC32E7"/>
    <w:rsid w:val="00DC397E"/>
    <w:rsid w:val="00DD56E4"/>
    <w:rsid w:val="00DE76F1"/>
    <w:rsid w:val="00E004F9"/>
    <w:rsid w:val="00E21168"/>
    <w:rsid w:val="00E23547"/>
    <w:rsid w:val="00E26E63"/>
    <w:rsid w:val="00E336C0"/>
    <w:rsid w:val="00E40A89"/>
    <w:rsid w:val="00E40EE7"/>
    <w:rsid w:val="00E457D7"/>
    <w:rsid w:val="00E46527"/>
    <w:rsid w:val="00E47ABE"/>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D77EE"/>
    <w:rsid w:val="00EE38CD"/>
    <w:rsid w:val="00EE6D2C"/>
    <w:rsid w:val="00EE72D7"/>
    <w:rsid w:val="00F0134F"/>
    <w:rsid w:val="00F22C99"/>
    <w:rsid w:val="00F35569"/>
    <w:rsid w:val="00F3618F"/>
    <w:rsid w:val="00F4008B"/>
    <w:rsid w:val="00F41E61"/>
    <w:rsid w:val="00F503C8"/>
    <w:rsid w:val="00F56689"/>
    <w:rsid w:val="00F567BD"/>
    <w:rsid w:val="00F821BF"/>
    <w:rsid w:val="00F853FB"/>
    <w:rsid w:val="00FA4FF9"/>
    <w:rsid w:val="00FA553E"/>
    <w:rsid w:val="00FB3C62"/>
    <w:rsid w:val="00FB6FEC"/>
    <w:rsid w:val="00FB7129"/>
    <w:rsid w:val="00FC35C6"/>
    <w:rsid w:val="00FC3853"/>
    <w:rsid w:val="00FC53DE"/>
    <w:rsid w:val="00FC629F"/>
    <w:rsid w:val="00FC74F1"/>
    <w:rsid w:val="00FC7652"/>
    <w:rsid w:val="00FD2192"/>
    <w:rsid w:val="00FD7838"/>
    <w:rsid w:val="00FD7E55"/>
    <w:rsid w:val="00FE1360"/>
    <w:rsid w:val="00FE497C"/>
    <w:rsid w:val="00FE70B2"/>
    <w:rsid w:val="00FE7398"/>
    <w:rsid w:val="30BE487C"/>
    <w:rsid w:val="451005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8A1FFF"/>
  <w15:docId w15:val="{A8B0D724-947A-C24B-A2A3-1362A4257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7ABE"/>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rPr>
      <w:rFonts w:ascii="Arial" w:hAnsi="Arial" w:cs="Times New Roman"/>
      <w:sz w:val="18"/>
      <w:szCs w:val="20"/>
    </w:rPr>
  </w:style>
  <w:style w:type="paragraph" w:styleId="a5">
    <w:name w:val="Balloon Text"/>
    <w:basedOn w:val="a"/>
    <w:link w:val="a6"/>
    <w:uiPriority w:val="99"/>
    <w:semiHidden/>
    <w:unhideWhenUsed/>
    <w:rPr>
      <w:sz w:val="18"/>
      <w:szCs w:val="18"/>
    </w:rPr>
  </w:style>
  <w:style w:type="paragraph" w:styleId="a7">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uiPriority w:val="99"/>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table" w:styleId="ac">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basedOn w:val="a0"/>
    <w:qFormat/>
    <w:rPr>
      <w:b/>
    </w:rPr>
  </w:style>
  <w:style w:type="character" w:styleId="ae">
    <w:name w:val="page number"/>
    <w:basedOn w:val="a0"/>
  </w:style>
  <w:style w:type="character" w:styleId="af">
    <w:name w:val="Emphasis"/>
    <w:basedOn w:val="a0"/>
    <w:qFormat/>
    <w:rPr>
      <w:i/>
    </w:rPr>
  </w:style>
  <w:style w:type="character" w:styleId="af0">
    <w:name w:val="Hyperlink"/>
    <w:basedOn w:val="a0"/>
    <w:rPr>
      <w:color w:val="0000FF"/>
      <w:u w:val="single"/>
    </w:rPr>
  </w:style>
  <w:style w:type="character" w:customStyle="1" w:styleId="ab">
    <w:name w:val="标题 字符"/>
    <w:basedOn w:val="a0"/>
    <w:link w:val="aa"/>
    <w:rPr>
      <w:b/>
      <w:sz w:val="28"/>
      <w:lang w:eastAsia="en-US"/>
    </w:rPr>
  </w:style>
  <w:style w:type="character" w:customStyle="1" w:styleId="bottom1">
    <w:name w:val="bottom1"/>
    <w:basedOn w:val="a0"/>
    <w:rPr>
      <w:color w:val="6E6E6E"/>
    </w:rPr>
  </w:style>
  <w:style w:type="character" w:customStyle="1" w:styleId="apple-converted-space">
    <w:name w:val="apple-converted-space"/>
    <w:basedOn w:val="a0"/>
  </w:style>
  <w:style w:type="character" w:customStyle="1" w:styleId="apple-style-span">
    <w:name w:val="apple-style-span"/>
    <w:basedOn w:val="a0"/>
  </w:style>
  <w:style w:type="paragraph" w:styleId="af1">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pPr>
      <w:jc w:val="both"/>
    </w:pPr>
    <w:rPr>
      <w:rFonts w:ascii="Times New Roman" w:hAnsi="Times New Roman" w:cs="Times New Roman"/>
      <w:sz w:val="21"/>
      <w:szCs w:val="20"/>
    </w:rPr>
  </w:style>
  <w:style w:type="paragraph" w:customStyle="1" w:styleId="css">
    <w:name w:val="css"/>
    <w:basedOn w:val="a"/>
    <w:pPr>
      <w:spacing w:before="100" w:beforeAutospacing="1" w:after="100" w:afterAutospacing="1"/>
    </w:pPr>
    <w:rPr>
      <w:rFonts w:cs="Times New Roman"/>
      <w:color w:val="0F0000"/>
      <w:sz w:val="18"/>
      <w:szCs w:val="20"/>
    </w:rPr>
  </w:style>
  <w:style w:type="paragraph" w:customStyle="1" w:styleId="af2">
    <w:name w:val="清單段落"/>
    <w:basedOn w:val="a"/>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rPr>
      <w:kern w:val="2"/>
      <w:sz w:val="18"/>
      <w:szCs w:val="18"/>
    </w:rPr>
  </w:style>
  <w:style w:type="character" w:styleId="af3">
    <w:name w:val="Unresolved Mention"/>
    <w:basedOn w:val="a0"/>
    <w:uiPriority w:val="99"/>
    <w:semiHidden/>
    <w:unhideWhenUsed/>
    <w:rsid w:val="00220A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48391">
      <w:bodyDiv w:val="1"/>
      <w:marLeft w:val="0"/>
      <w:marRight w:val="0"/>
      <w:marTop w:val="0"/>
      <w:marBottom w:val="0"/>
      <w:divBdr>
        <w:top w:val="none" w:sz="0" w:space="0" w:color="auto"/>
        <w:left w:val="none" w:sz="0" w:space="0" w:color="auto"/>
        <w:bottom w:val="none" w:sz="0" w:space="0" w:color="auto"/>
        <w:right w:val="none" w:sz="0" w:space="0" w:color="auto"/>
      </w:divBdr>
      <w:divsChild>
        <w:div w:id="1413047787">
          <w:marLeft w:val="0"/>
          <w:marRight w:val="0"/>
          <w:marTop w:val="0"/>
          <w:marBottom w:val="0"/>
          <w:divBdr>
            <w:top w:val="none" w:sz="0" w:space="0" w:color="auto"/>
            <w:left w:val="none" w:sz="0" w:space="0" w:color="auto"/>
            <w:bottom w:val="none" w:sz="0" w:space="0" w:color="auto"/>
            <w:right w:val="none" w:sz="0" w:space="0" w:color="auto"/>
          </w:divBdr>
          <w:divsChild>
            <w:div w:id="308902622">
              <w:marLeft w:val="0"/>
              <w:marRight w:val="0"/>
              <w:marTop w:val="0"/>
              <w:marBottom w:val="0"/>
              <w:divBdr>
                <w:top w:val="none" w:sz="0" w:space="0" w:color="auto"/>
                <w:left w:val="none" w:sz="0" w:space="0" w:color="auto"/>
                <w:bottom w:val="none" w:sz="0" w:space="0" w:color="auto"/>
                <w:right w:val="none" w:sz="0" w:space="0" w:color="auto"/>
              </w:divBdr>
              <w:divsChild>
                <w:div w:id="1450973126">
                  <w:marLeft w:val="0"/>
                  <w:marRight w:val="0"/>
                  <w:marTop w:val="0"/>
                  <w:marBottom w:val="0"/>
                  <w:divBdr>
                    <w:top w:val="none" w:sz="0" w:space="0" w:color="auto"/>
                    <w:left w:val="none" w:sz="0" w:space="0" w:color="auto"/>
                    <w:bottom w:val="none" w:sz="0" w:space="0" w:color="auto"/>
                    <w:right w:val="none" w:sz="0" w:space="0" w:color="auto"/>
                  </w:divBdr>
                  <w:divsChild>
                    <w:div w:id="93023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70956">
      <w:bodyDiv w:val="1"/>
      <w:marLeft w:val="0"/>
      <w:marRight w:val="0"/>
      <w:marTop w:val="0"/>
      <w:marBottom w:val="0"/>
      <w:divBdr>
        <w:top w:val="none" w:sz="0" w:space="0" w:color="auto"/>
        <w:left w:val="none" w:sz="0" w:space="0" w:color="auto"/>
        <w:bottom w:val="none" w:sz="0" w:space="0" w:color="auto"/>
        <w:right w:val="none" w:sz="0" w:space="0" w:color="auto"/>
      </w:divBdr>
    </w:div>
    <w:div w:id="69933077">
      <w:bodyDiv w:val="1"/>
      <w:marLeft w:val="0"/>
      <w:marRight w:val="0"/>
      <w:marTop w:val="0"/>
      <w:marBottom w:val="0"/>
      <w:divBdr>
        <w:top w:val="none" w:sz="0" w:space="0" w:color="auto"/>
        <w:left w:val="none" w:sz="0" w:space="0" w:color="auto"/>
        <w:bottom w:val="none" w:sz="0" w:space="0" w:color="auto"/>
        <w:right w:val="none" w:sz="0" w:space="0" w:color="auto"/>
      </w:divBdr>
      <w:divsChild>
        <w:div w:id="1308166545">
          <w:marLeft w:val="0"/>
          <w:marRight w:val="0"/>
          <w:marTop w:val="0"/>
          <w:marBottom w:val="0"/>
          <w:divBdr>
            <w:top w:val="none" w:sz="0" w:space="0" w:color="auto"/>
            <w:left w:val="none" w:sz="0" w:space="0" w:color="auto"/>
            <w:bottom w:val="none" w:sz="0" w:space="0" w:color="auto"/>
            <w:right w:val="none" w:sz="0" w:space="0" w:color="auto"/>
          </w:divBdr>
          <w:divsChild>
            <w:div w:id="151987828">
              <w:marLeft w:val="0"/>
              <w:marRight w:val="0"/>
              <w:marTop w:val="0"/>
              <w:marBottom w:val="0"/>
              <w:divBdr>
                <w:top w:val="none" w:sz="0" w:space="0" w:color="auto"/>
                <w:left w:val="none" w:sz="0" w:space="0" w:color="auto"/>
                <w:bottom w:val="none" w:sz="0" w:space="0" w:color="auto"/>
                <w:right w:val="none" w:sz="0" w:space="0" w:color="auto"/>
              </w:divBdr>
              <w:divsChild>
                <w:div w:id="1666856684">
                  <w:marLeft w:val="0"/>
                  <w:marRight w:val="0"/>
                  <w:marTop w:val="0"/>
                  <w:marBottom w:val="0"/>
                  <w:divBdr>
                    <w:top w:val="none" w:sz="0" w:space="0" w:color="auto"/>
                    <w:left w:val="none" w:sz="0" w:space="0" w:color="auto"/>
                    <w:bottom w:val="none" w:sz="0" w:space="0" w:color="auto"/>
                    <w:right w:val="none" w:sz="0" w:space="0" w:color="auto"/>
                  </w:divBdr>
                  <w:divsChild>
                    <w:div w:id="76199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20354">
      <w:bodyDiv w:val="1"/>
      <w:marLeft w:val="0"/>
      <w:marRight w:val="0"/>
      <w:marTop w:val="0"/>
      <w:marBottom w:val="0"/>
      <w:divBdr>
        <w:top w:val="none" w:sz="0" w:space="0" w:color="auto"/>
        <w:left w:val="none" w:sz="0" w:space="0" w:color="auto"/>
        <w:bottom w:val="none" w:sz="0" w:space="0" w:color="auto"/>
        <w:right w:val="none" w:sz="0" w:space="0" w:color="auto"/>
      </w:divBdr>
    </w:div>
    <w:div w:id="183179409">
      <w:bodyDiv w:val="1"/>
      <w:marLeft w:val="0"/>
      <w:marRight w:val="0"/>
      <w:marTop w:val="0"/>
      <w:marBottom w:val="0"/>
      <w:divBdr>
        <w:top w:val="none" w:sz="0" w:space="0" w:color="auto"/>
        <w:left w:val="none" w:sz="0" w:space="0" w:color="auto"/>
        <w:bottom w:val="none" w:sz="0" w:space="0" w:color="auto"/>
        <w:right w:val="none" w:sz="0" w:space="0" w:color="auto"/>
      </w:divBdr>
      <w:divsChild>
        <w:div w:id="1314750049">
          <w:marLeft w:val="0"/>
          <w:marRight w:val="0"/>
          <w:marTop w:val="0"/>
          <w:marBottom w:val="0"/>
          <w:divBdr>
            <w:top w:val="none" w:sz="0" w:space="0" w:color="auto"/>
            <w:left w:val="none" w:sz="0" w:space="0" w:color="auto"/>
            <w:bottom w:val="none" w:sz="0" w:space="0" w:color="auto"/>
            <w:right w:val="none" w:sz="0" w:space="0" w:color="auto"/>
          </w:divBdr>
          <w:divsChild>
            <w:div w:id="1961716792">
              <w:marLeft w:val="0"/>
              <w:marRight w:val="0"/>
              <w:marTop w:val="0"/>
              <w:marBottom w:val="0"/>
              <w:divBdr>
                <w:top w:val="none" w:sz="0" w:space="0" w:color="auto"/>
                <w:left w:val="none" w:sz="0" w:space="0" w:color="auto"/>
                <w:bottom w:val="none" w:sz="0" w:space="0" w:color="auto"/>
                <w:right w:val="none" w:sz="0" w:space="0" w:color="auto"/>
              </w:divBdr>
              <w:divsChild>
                <w:div w:id="1678772401">
                  <w:marLeft w:val="0"/>
                  <w:marRight w:val="0"/>
                  <w:marTop w:val="0"/>
                  <w:marBottom w:val="0"/>
                  <w:divBdr>
                    <w:top w:val="none" w:sz="0" w:space="0" w:color="auto"/>
                    <w:left w:val="none" w:sz="0" w:space="0" w:color="auto"/>
                    <w:bottom w:val="none" w:sz="0" w:space="0" w:color="auto"/>
                    <w:right w:val="none" w:sz="0" w:space="0" w:color="auto"/>
                  </w:divBdr>
                  <w:divsChild>
                    <w:div w:id="89181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416504">
      <w:bodyDiv w:val="1"/>
      <w:marLeft w:val="0"/>
      <w:marRight w:val="0"/>
      <w:marTop w:val="0"/>
      <w:marBottom w:val="0"/>
      <w:divBdr>
        <w:top w:val="none" w:sz="0" w:space="0" w:color="auto"/>
        <w:left w:val="none" w:sz="0" w:space="0" w:color="auto"/>
        <w:bottom w:val="none" w:sz="0" w:space="0" w:color="auto"/>
        <w:right w:val="none" w:sz="0" w:space="0" w:color="auto"/>
      </w:divBdr>
    </w:div>
    <w:div w:id="302857867">
      <w:bodyDiv w:val="1"/>
      <w:marLeft w:val="0"/>
      <w:marRight w:val="0"/>
      <w:marTop w:val="0"/>
      <w:marBottom w:val="0"/>
      <w:divBdr>
        <w:top w:val="none" w:sz="0" w:space="0" w:color="auto"/>
        <w:left w:val="none" w:sz="0" w:space="0" w:color="auto"/>
        <w:bottom w:val="none" w:sz="0" w:space="0" w:color="auto"/>
        <w:right w:val="none" w:sz="0" w:space="0" w:color="auto"/>
      </w:divBdr>
    </w:div>
    <w:div w:id="696664833">
      <w:bodyDiv w:val="1"/>
      <w:marLeft w:val="0"/>
      <w:marRight w:val="0"/>
      <w:marTop w:val="0"/>
      <w:marBottom w:val="0"/>
      <w:divBdr>
        <w:top w:val="none" w:sz="0" w:space="0" w:color="auto"/>
        <w:left w:val="none" w:sz="0" w:space="0" w:color="auto"/>
        <w:bottom w:val="none" w:sz="0" w:space="0" w:color="auto"/>
        <w:right w:val="none" w:sz="0" w:space="0" w:color="auto"/>
      </w:divBdr>
      <w:divsChild>
        <w:div w:id="1785732779">
          <w:marLeft w:val="0"/>
          <w:marRight w:val="0"/>
          <w:marTop w:val="0"/>
          <w:marBottom w:val="0"/>
          <w:divBdr>
            <w:top w:val="none" w:sz="0" w:space="0" w:color="auto"/>
            <w:left w:val="none" w:sz="0" w:space="0" w:color="auto"/>
            <w:bottom w:val="none" w:sz="0" w:space="0" w:color="auto"/>
            <w:right w:val="none" w:sz="0" w:space="0" w:color="auto"/>
          </w:divBdr>
          <w:divsChild>
            <w:div w:id="113910355">
              <w:marLeft w:val="0"/>
              <w:marRight w:val="0"/>
              <w:marTop w:val="0"/>
              <w:marBottom w:val="0"/>
              <w:divBdr>
                <w:top w:val="none" w:sz="0" w:space="0" w:color="auto"/>
                <w:left w:val="none" w:sz="0" w:space="0" w:color="auto"/>
                <w:bottom w:val="none" w:sz="0" w:space="0" w:color="auto"/>
                <w:right w:val="none" w:sz="0" w:space="0" w:color="auto"/>
              </w:divBdr>
              <w:divsChild>
                <w:div w:id="1162813559">
                  <w:marLeft w:val="0"/>
                  <w:marRight w:val="0"/>
                  <w:marTop w:val="0"/>
                  <w:marBottom w:val="0"/>
                  <w:divBdr>
                    <w:top w:val="none" w:sz="0" w:space="0" w:color="auto"/>
                    <w:left w:val="none" w:sz="0" w:space="0" w:color="auto"/>
                    <w:bottom w:val="none" w:sz="0" w:space="0" w:color="auto"/>
                    <w:right w:val="none" w:sz="0" w:space="0" w:color="auto"/>
                  </w:divBdr>
                  <w:divsChild>
                    <w:div w:id="191438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246435">
      <w:bodyDiv w:val="1"/>
      <w:marLeft w:val="0"/>
      <w:marRight w:val="0"/>
      <w:marTop w:val="0"/>
      <w:marBottom w:val="0"/>
      <w:divBdr>
        <w:top w:val="none" w:sz="0" w:space="0" w:color="auto"/>
        <w:left w:val="none" w:sz="0" w:space="0" w:color="auto"/>
        <w:bottom w:val="none" w:sz="0" w:space="0" w:color="auto"/>
        <w:right w:val="none" w:sz="0" w:space="0" w:color="auto"/>
      </w:divBdr>
    </w:div>
    <w:div w:id="805857650">
      <w:bodyDiv w:val="1"/>
      <w:marLeft w:val="0"/>
      <w:marRight w:val="0"/>
      <w:marTop w:val="0"/>
      <w:marBottom w:val="0"/>
      <w:divBdr>
        <w:top w:val="none" w:sz="0" w:space="0" w:color="auto"/>
        <w:left w:val="none" w:sz="0" w:space="0" w:color="auto"/>
        <w:bottom w:val="none" w:sz="0" w:space="0" w:color="auto"/>
        <w:right w:val="none" w:sz="0" w:space="0" w:color="auto"/>
      </w:divBdr>
    </w:div>
    <w:div w:id="857505288">
      <w:bodyDiv w:val="1"/>
      <w:marLeft w:val="0"/>
      <w:marRight w:val="0"/>
      <w:marTop w:val="0"/>
      <w:marBottom w:val="0"/>
      <w:divBdr>
        <w:top w:val="none" w:sz="0" w:space="0" w:color="auto"/>
        <w:left w:val="none" w:sz="0" w:space="0" w:color="auto"/>
        <w:bottom w:val="none" w:sz="0" w:space="0" w:color="auto"/>
        <w:right w:val="none" w:sz="0" w:space="0" w:color="auto"/>
      </w:divBdr>
    </w:div>
    <w:div w:id="882593763">
      <w:bodyDiv w:val="1"/>
      <w:marLeft w:val="0"/>
      <w:marRight w:val="0"/>
      <w:marTop w:val="0"/>
      <w:marBottom w:val="0"/>
      <w:divBdr>
        <w:top w:val="none" w:sz="0" w:space="0" w:color="auto"/>
        <w:left w:val="none" w:sz="0" w:space="0" w:color="auto"/>
        <w:bottom w:val="none" w:sz="0" w:space="0" w:color="auto"/>
        <w:right w:val="none" w:sz="0" w:space="0" w:color="auto"/>
      </w:divBdr>
    </w:div>
    <w:div w:id="1003320977">
      <w:bodyDiv w:val="1"/>
      <w:marLeft w:val="0"/>
      <w:marRight w:val="0"/>
      <w:marTop w:val="0"/>
      <w:marBottom w:val="0"/>
      <w:divBdr>
        <w:top w:val="none" w:sz="0" w:space="0" w:color="auto"/>
        <w:left w:val="none" w:sz="0" w:space="0" w:color="auto"/>
        <w:bottom w:val="none" w:sz="0" w:space="0" w:color="auto"/>
        <w:right w:val="none" w:sz="0" w:space="0" w:color="auto"/>
      </w:divBdr>
    </w:div>
    <w:div w:id="1003974539">
      <w:bodyDiv w:val="1"/>
      <w:marLeft w:val="0"/>
      <w:marRight w:val="0"/>
      <w:marTop w:val="0"/>
      <w:marBottom w:val="0"/>
      <w:divBdr>
        <w:top w:val="none" w:sz="0" w:space="0" w:color="auto"/>
        <w:left w:val="none" w:sz="0" w:space="0" w:color="auto"/>
        <w:bottom w:val="none" w:sz="0" w:space="0" w:color="auto"/>
        <w:right w:val="none" w:sz="0" w:space="0" w:color="auto"/>
      </w:divBdr>
    </w:div>
    <w:div w:id="1032075985">
      <w:bodyDiv w:val="1"/>
      <w:marLeft w:val="0"/>
      <w:marRight w:val="0"/>
      <w:marTop w:val="0"/>
      <w:marBottom w:val="0"/>
      <w:divBdr>
        <w:top w:val="none" w:sz="0" w:space="0" w:color="auto"/>
        <w:left w:val="none" w:sz="0" w:space="0" w:color="auto"/>
        <w:bottom w:val="none" w:sz="0" w:space="0" w:color="auto"/>
        <w:right w:val="none" w:sz="0" w:space="0" w:color="auto"/>
      </w:divBdr>
      <w:divsChild>
        <w:div w:id="1025133365">
          <w:marLeft w:val="0"/>
          <w:marRight w:val="0"/>
          <w:marTop w:val="0"/>
          <w:marBottom w:val="225"/>
          <w:divBdr>
            <w:top w:val="none" w:sz="0" w:space="0" w:color="auto"/>
            <w:left w:val="none" w:sz="0" w:space="0" w:color="auto"/>
            <w:bottom w:val="none" w:sz="0" w:space="0" w:color="auto"/>
            <w:right w:val="none" w:sz="0" w:space="0" w:color="auto"/>
          </w:divBdr>
        </w:div>
        <w:div w:id="1589925342">
          <w:marLeft w:val="0"/>
          <w:marRight w:val="0"/>
          <w:marTop w:val="0"/>
          <w:marBottom w:val="225"/>
          <w:divBdr>
            <w:top w:val="none" w:sz="0" w:space="0" w:color="auto"/>
            <w:left w:val="none" w:sz="0" w:space="0" w:color="auto"/>
            <w:bottom w:val="none" w:sz="0" w:space="0" w:color="auto"/>
            <w:right w:val="none" w:sz="0" w:space="0" w:color="auto"/>
          </w:divBdr>
        </w:div>
      </w:divsChild>
    </w:div>
    <w:div w:id="1091245935">
      <w:bodyDiv w:val="1"/>
      <w:marLeft w:val="0"/>
      <w:marRight w:val="0"/>
      <w:marTop w:val="0"/>
      <w:marBottom w:val="0"/>
      <w:divBdr>
        <w:top w:val="none" w:sz="0" w:space="0" w:color="auto"/>
        <w:left w:val="none" w:sz="0" w:space="0" w:color="auto"/>
        <w:bottom w:val="none" w:sz="0" w:space="0" w:color="auto"/>
        <w:right w:val="none" w:sz="0" w:space="0" w:color="auto"/>
      </w:divBdr>
      <w:divsChild>
        <w:div w:id="133103894">
          <w:marLeft w:val="0"/>
          <w:marRight w:val="0"/>
          <w:marTop w:val="0"/>
          <w:marBottom w:val="0"/>
          <w:divBdr>
            <w:top w:val="none" w:sz="0" w:space="0" w:color="auto"/>
            <w:left w:val="none" w:sz="0" w:space="0" w:color="auto"/>
            <w:bottom w:val="none" w:sz="0" w:space="0" w:color="auto"/>
            <w:right w:val="none" w:sz="0" w:space="0" w:color="auto"/>
          </w:divBdr>
          <w:divsChild>
            <w:div w:id="1224369386">
              <w:marLeft w:val="0"/>
              <w:marRight w:val="0"/>
              <w:marTop w:val="0"/>
              <w:marBottom w:val="0"/>
              <w:divBdr>
                <w:top w:val="none" w:sz="0" w:space="0" w:color="auto"/>
                <w:left w:val="none" w:sz="0" w:space="0" w:color="auto"/>
                <w:bottom w:val="none" w:sz="0" w:space="0" w:color="auto"/>
                <w:right w:val="none" w:sz="0" w:space="0" w:color="auto"/>
              </w:divBdr>
              <w:divsChild>
                <w:div w:id="408118081">
                  <w:marLeft w:val="0"/>
                  <w:marRight w:val="0"/>
                  <w:marTop w:val="0"/>
                  <w:marBottom w:val="0"/>
                  <w:divBdr>
                    <w:top w:val="none" w:sz="0" w:space="0" w:color="auto"/>
                    <w:left w:val="none" w:sz="0" w:space="0" w:color="auto"/>
                    <w:bottom w:val="none" w:sz="0" w:space="0" w:color="auto"/>
                    <w:right w:val="none" w:sz="0" w:space="0" w:color="auto"/>
                  </w:divBdr>
                  <w:divsChild>
                    <w:div w:id="174964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439080">
      <w:bodyDiv w:val="1"/>
      <w:marLeft w:val="0"/>
      <w:marRight w:val="0"/>
      <w:marTop w:val="0"/>
      <w:marBottom w:val="0"/>
      <w:divBdr>
        <w:top w:val="none" w:sz="0" w:space="0" w:color="auto"/>
        <w:left w:val="none" w:sz="0" w:space="0" w:color="auto"/>
        <w:bottom w:val="none" w:sz="0" w:space="0" w:color="auto"/>
        <w:right w:val="none" w:sz="0" w:space="0" w:color="auto"/>
      </w:divBdr>
    </w:div>
    <w:div w:id="1146240696">
      <w:bodyDiv w:val="1"/>
      <w:marLeft w:val="0"/>
      <w:marRight w:val="0"/>
      <w:marTop w:val="0"/>
      <w:marBottom w:val="0"/>
      <w:divBdr>
        <w:top w:val="none" w:sz="0" w:space="0" w:color="auto"/>
        <w:left w:val="none" w:sz="0" w:space="0" w:color="auto"/>
        <w:bottom w:val="none" w:sz="0" w:space="0" w:color="auto"/>
        <w:right w:val="none" w:sz="0" w:space="0" w:color="auto"/>
      </w:divBdr>
    </w:div>
    <w:div w:id="1150636792">
      <w:bodyDiv w:val="1"/>
      <w:marLeft w:val="0"/>
      <w:marRight w:val="0"/>
      <w:marTop w:val="0"/>
      <w:marBottom w:val="0"/>
      <w:divBdr>
        <w:top w:val="none" w:sz="0" w:space="0" w:color="auto"/>
        <w:left w:val="none" w:sz="0" w:space="0" w:color="auto"/>
        <w:bottom w:val="none" w:sz="0" w:space="0" w:color="auto"/>
        <w:right w:val="none" w:sz="0" w:space="0" w:color="auto"/>
      </w:divBdr>
    </w:div>
    <w:div w:id="1163742733">
      <w:bodyDiv w:val="1"/>
      <w:marLeft w:val="0"/>
      <w:marRight w:val="0"/>
      <w:marTop w:val="0"/>
      <w:marBottom w:val="0"/>
      <w:divBdr>
        <w:top w:val="none" w:sz="0" w:space="0" w:color="auto"/>
        <w:left w:val="none" w:sz="0" w:space="0" w:color="auto"/>
        <w:bottom w:val="none" w:sz="0" w:space="0" w:color="auto"/>
        <w:right w:val="none" w:sz="0" w:space="0" w:color="auto"/>
      </w:divBdr>
    </w:div>
    <w:div w:id="1191256519">
      <w:bodyDiv w:val="1"/>
      <w:marLeft w:val="0"/>
      <w:marRight w:val="0"/>
      <w:marTop w:val="0"/>
      <w:marBottom w:val="0"/>
      <w:divBdr>
        <w:top w:val="none" w:sz="0" w:space="0" w:color="auto"/>
        <w:left w:val="none" w:sz="0" w:space="0" w:color="auto"/>
        <w:bottom w:val="none" w:sz="0" w:space="0" w:color="auto"/>
        <w:right w:val="none" w:sz="0" w:space="0" w:color="auto"/>
      </w:divBdr>
    </w:div>
    <w:div w:id="1235582040">
      <w:bodyDiv w:val="1"/>
      <w:marLeft w:val="0"/>
      <w:marRight w:val="0"/>
      <w:marTop w:val="0"/>
      <w:marBottom w:val="0"/>
      <w:divBdr>
        <w:top w:val="none" w:sz="0" w:space="0" w:color="auto"/>
        <w:left w:val="none" w:sz="0" w:space="0" w:color="auto"/>
        <w:bottom w:val="none" w:sz="0" w:space="0" w:color="auto"/>
        <w:right w:val="none" w:sz="0" w:space="0" w:color="auto"/>
      </w:divBdr>
    </w:div>
    <w:div w:id="1324434821">
      <w:bodyDiv w:val="1"/>
      <w:marLeft w:val="0"/>
      <w:marRight w:val="0"/>
      <w:marTop w:val="0"/>
      <w:marBottom w:val="0"/>
      <w:divBdr>
        <w:top w:val="none" w:sz="0" w:space="0" w:color="auto"/>
        <w:left w:val="none" w:sz="0" w:space="0" w:color="auto"/>
        <w:bottom w:val="none" w:sz="0" w:space="0" w:color="auto"/>
        <w:right w:val="none" w:sz="0" w:space="0" w:color="auto"/>
      </w:divBdr>
    </w:div>
    <w:div w:id="1419911208">
      <w:bodyDiv w:val="1"/>
      <w:marLeft w:val="0"/>
      <w:marRight w:val="0"/>
      <w:marTop w:val="0"/>
      <w:marBottom w:val="0"/>
      <w:divBdr>
        <w:top w:val="none" w:sz="0" w:space="0" w:color="auto"/>
        <w:left w:val="none" w:sz="0" w:space="0" w:color="auto"/>
        <w:bottom w:val="none" w:sz="0" w:space="0" w:color="auto"/>
        <w:right w:val="none" w:sz="0" w:space="0" w:color="auto"/>
      </w:divBdr>
    </w:div>
    <w:div w:id="1485076093">
      <w:bodyDiv w:val="1"/>
      <w:marLeft w:val="0"/>
      <w:marRight w:val="0"/>
      <w:marTop w:val="0"/>
      <w:marBottom w:val="0"/>
      <w:divBdr>
        <w:top w:val="none" w:sz="0" w:space="0" w:color="auto"/>
        <w:left w:val="none" w:sz="0" w:space="0" w:color="auto"/>
        <w:bottom w:val="none" w:sz="0" w:space="0" w:color="auto"/>
        <w:right w:val="none" w:sz="0" w:space="0" w:color="auto"/>
      </w:divBdr>
    </w:div>
    <w:div w:id="1510212342">
      <w:bodyDiv w:val="1"/>
      <w:marLeft w:val="0"/>
      <w:marRight w:val="0"/>
      <w:marTop w:val="0"/>
      <w:marBottom w:val="0"/>
      <w:divBdr>
        <w:top w:val="none" w:sz="0" w:space="0" w:color="auto"/>
        <w:left w:val="none" w:sz="0" w:space="0" w:color="auto"/>
        <w:bottom w:val="none" w:sz="0" w:space="0" w:color="auto"/>
        <w:right w:val="none" w:sz="0" w:space="0" w:color="auto"/>
      </w:divBdr>
    </w:div>
    <w:div w:id="1576621923">
      <w:bodyDiv w:val="1"/>
      <w:marLeft w:val="0"/>
      <w:marRight w:val="0"/>
      <w:marTop w:val="0"/>
      <w:marBottom w:val="0"/>
      <w:divBdr>
        <w:top w:val="none" w:sz="0" w:space="0" w:color="auto"/>
        <w:left w:val="none" w:sz="0" w:space="0" w:color="auto"/>
        <w:bottom w:val="none" w:sz="0" w:space="0" w:color="auto"/>
        <w:right w:val="none" w:sz="0" w:space="0" w:color="auto"/>
      </w:divBdr>
      <w:divsChild>
        <w:div w:id="1001741788">
          <w:marLeft w:val="0"/>
          <w:marRight w:val="0"/>
          <w:marTop w:val="0"/>
          <w:marBottom w:val="0"/>
          <w:divBdr>
            <w:top w:val="none" w:sz="0" w:space="0" w:color="auto"/>
            <w:left w:val="none" w:sz="0" w:space="0" w:color="auto"/>
            <w:bottom w:val="none" w:sz="0" w:space="0" w:color="auto"/>
            <w:right w:val="none" w:sz="0" w:space="0" w:color="auto"/>
          </w:divBdr>
          <w:divsChild>
            <w:div w:id="1419444523">
              <w:marLeft w:val="0"/>
              <w:marRight w:val="0"/>
              <w:marTop w:val="0"/>
              <w:marBottom w:val="0"/>
              <w:divBdr>
                <w:top w:val="none" w:sz="0" w:space="0" w:color="auto"/>
                <w:left w:val="none" w:sz="0" w:space="0" w:color="auto"/>
                <w:bottom w:val="none" w:sz="0" w:space="0" w:color="auto"/>
                <w:right w:val="none" w:sz="0" w:space="0" w:color="auto"/>
              </w:divBdr>
              <w:divsChild>
                <w:div w:id="1078164184">
                  <w:marLeft w:val="0"/>
                  <w:marRight w:val="0"/>
                  <w:marTop w:val="0"/>
                  <w:marBottom w:val="0"/>
                  <w:divBdr>
                    <w:top w:val="none" w:sz="0" w:space="0" w:color="auto"/>
                    <w:left w:val="none" w:sz="0" w:space="0" w:color="auto"/>
                    <w:bottom w:val="none" w:sz="0" w:space="0" w:color="auto"/>
                    <w:right w:val="none" w:sz="0" w:space="0" w:color="auto"/>
                  </w:divBdr>
                </w:div>
              </w:divsChild>
            </w:div>
            <w:div w:id="211967494">
              <w:marLeft w:val="0"/>
              <w:marRight w:val="0"/>
              <w:marTop w:val="0"/>
              <w:marBottom w:val="0"/>
              <w:divBdr>
                <w:top w:val="none" w:sz="0" w:space="0" w:color="auto"/>
                <w:left w:val="none" w:sz="0" w:space="0" w:color="auto"/>
                <w:bottom w:val="none" w:sz="0" w:space="0" w:color="auto"/>
                <w:right w:val="none" w:sz="0" w:space="0" w:color="auto"/>
              </w:divBdr>
              <w:divsChild>
                <w:div w:id="163278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089155">
      <w:bodyDiv w:val="1"/>
      <w:marLeft w:val="0"/>
      <w:marRight w:val="0"/>
      <w:marTop w:val="0"/>
      <w:marBottom w:val="0"/>
      <w:divBdr>
        <w:top w:val="none" w:sz="0" w:space="0" w:color="auto"/>
        <w:left w:val="none" w:sz="0" w:space="0" w:color="auto"/>
        <w:bottom w:val="none" w:sz="0" w:space="0" w:color="auto"/>
        <w:right w:val="none" w:sz="0" w:space="0" w:color="auto"/>
      </w:divBdr>
    </w:div>
    <w:div w:id="1654333737">
      <w:bodyDiv w:val="1"/>
      <w:marLeft w:val="0"/>
      <w:marRight w:val="0"/>
      <w:marTop w:val="0"/>
      <w:marBottom w:val="0"/>
      <w:divBdr>
        <w:top w:val="none" w:sz="0" w:space="0" w:color="auto"/>
        <w:left w:val="none" w:sz="0" w:space="0" w:color="auto"/>
        <w:bottom w:val="none" w:sz="0" w:space="0" w:color="auto"/>
        <w:right w:val="none" w:sz="0" w:space="0" w:color="auto"/>
      </w:divBdr>
    </w:div>
    <w:div w:id="1801918367">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913277005">
      <w:bodyDiv w:val="1"/>
      <w:marLeft w:val="0"/>
      <w:marRight w:val="0"/>
      <w:marTop w:val="0"/>
      <w:marBottom w:val="0"/>
      <w:divBdr>
        <w:top w:val="none" w:sz="0" w:space="0" w:color="auto"/>
        <w:left w:val="none" w:sz="0" w:space="0" w:color="auto"/>
        <w:bottom w:val="none" w:sz="0" w:space="0" w:color="auto"/>
        <w:right w:val="none" w:sz="0" w:space="0" w:color="auto"/>
      </w:divBdr>
      <w:divsChild>
        <w:div w:id="581186937">
          <w:marLeft w:val="0"/>
          <w:marRight w:val="0"/>
          <w:marTop w:val="0"/>
          <w:marBottom w:val="0"/>
          <w:divBdr>
            <w:top w:val="none" w:sz="0" w:space="0" w:color="auto"/>
            <w:left w:val="none" w:sz="0" w:space="0" w:color="auto"/>
            <w:bottom w:val="none" w:sz="0" w:space="0" w:color="auto"/>
            <w:right w:val="none" w:sz="0" w:space="0" w:color="auto"/>
          </w:divBdr>
          <w:divsChild>
            <w:div w:id="685638270">
              <w:marLeft w:val="0"/>
              <w:marRight w:val="0"/>
              <w:marTop w:val="0"/>
              <w:marBottom w:val="0"/>
              <w:divBdr>
                <w:top w:val="none" w:sz="0" w:space="0" w:color="auto"/>
                <w:left w:val="none" w:sz="0" w:space="0" w:color="auto"/>
                <w:bottom w:val="none" w:sz="0" w:space="0" w:color="auto"/>
                <w:right w:val="none" w:sz="0" w:space="0" w:color="auto"/>
              </w:divBdr>
              <w:divsChild>
                <w:div w:id="272590055">
                  <w:marLeft w:val="0"/>
                  <w:marRight w:val="0"/>
                  <w:marTop w:val="0"/>
                  <w:marBottom w:val="0"/>
                  <w:divBdr>
                    <w:top w:val="none" w:sz="0" w:space="0" w:color="auto"/>
                    <w:left w:val="none" w:sz="0" w:space="0" w:color="auto"/>
                    <w:bottom w:val="none" w:sz="0" w:space="0" w:color="auto"/>
                    <w:right w:val="none" w:sz="0" w:space="0" w:color="auto"/>
                  </w:divBdr>
                  <w:divsChild>
                    <w:div w:id="40943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533611">
      <w:bodyDiv w:val="1"/>
      <w:marLeft w:val="0"/>
      <w:marRight w:val="0"/>
      <w:marTop w:val="0"/>
      <w:marBottom w:val="0"/>
      <w:divBdr>
        <w:top w:val="none" w:sz="0" w:space="0" w:color="auto"/>
        <w:left w:val="none" w:sz="0" w:space="0" w:color="auto"/>
        <w:bottom w:val="none" w:sz="0" w:space="0" w:color="auto"/>
        <w:right w:val="none" w:sz="0" w:space="0" w:color="auto"/>
      </w:divBdr>
    </w:div>
    <w:div w:id="2143961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baike.baidu.com/item/%E4%B8%AD%E5%9B%BD%E7%8E%AF%E5%A2%83%E6%A0%87%E5%BF%97%E8%AE%A4%E8%AF%81" TargetMode="Externa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406FA42-E13D-402D-B019-C9F67941557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421</Words>
  <Characters>2403</Characters>
  <Application>Microsoft Office Word</Application>
  <DocSecurity>0</DocSecurity>
  <Lines>20</Lines>
  <Paragraphs>5</Paragraphs>
  <ScaleCrop>false</ScaleCrop>
  <Company>WWW.YlmF.CoM</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马海楠</dc:creator>
  <cp:lastModifiedBy>Effie</cp:lastModifiedBy>
  <cp:revision>2</cp:revision>
  <cp:lastPrinted>2012-10-11T08:46:00Z</cp:lastPrinted>
  <dcterms:created xsi:type="dcterms:W3CDTF">2021-03-31T01:55:00Z</dcterms:created>
  <dcterms:modified xsi:type="dcterms:W3CDTF">2021-03-31T01:55:00Z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